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16" w:rsidRDefault="00062C16" w:rsidP="00AE7AB0">
      <w:pPr>
        <w:spacing w:after="0" w:line="240" w:lineRule="auto"/>
        <w:jc w:val="center"/>
        <w:rPr>
          <w:b/>
          <w:sz w:val="26"/>
          <w:szCs w:val="26"/>
          <w:lang w:val="ro-RO"/>
        </w:rPr>
      </w:pPr>
      <w:r w:rsidRPr="009D08CF">
        <w:rPr>
          <w:b/>
          <w:sz w:val="26"/>
          <w:szCs w:val="26"/>
          <w:lang w:val="ro-RO"/>
        </w:rPr>
        <w:t>Centralizator de pre</w:t>
      </w:r>
      <w:r w:rsidR="00792CF0" w:rsidRPr="009D08CF">
        <w:rPr>
          <w:b/>
          <w:sz w:val="26"/>
          <w:szCs w:val="26"/>
          <w:lang w:val="ro-RO"/>
        </w:rPr>
        <w:t>ț</w:t>
      </w:r>
    </w:p>
    <w:p w:rsidR="009D08CF" w:rsidRPr="009D08CF" w:rsidRDefault="009D08CF" w:rsidP="00AE7AB0">
      <w:pPr>
        <w:spacing w:after="0" w:line="240" w:lineRule="auto"/>
        <w:jc w:val="center"/>
        <w:rPr>
          <w:b/>
          <w:sz w:val="26"/>
          <w:szCs w:val="26"/>
          <w:lang w:val="ro-RO"/>
        </w:rPr>
      </w:pPr>
    </w:p>
    <w:p w:rsidR="00062C16" w:rsidRPr="009D08CF" w:rsidRDefault="00062C16" w:rsidP="00062C16">
      <w:pPr>
        <w:spacing w:after="0" w:line="240" w:lineRule="auto"/>
        <w:jc w:val="center"/>
        <w:rPr>
          <w:kern w:val="28"/>
          <w:sz w:val="26"/>
          <w:szCs w:val="26"/>
          <w:lang w:val="ro-RO"/>
        </w:rPr>
      </w:pPr>
      <w:r w:rsidRPr="009D08CF">
        <w:rPr>
          <w:rFonts w:cs="Arial"/>
          <w:sz w:val="26"/>
          <w:szCs w:val="26"/>
          <w:lang w:val="ro-RO"/>
        </w:rPr>
        <w:t xml:space="preserve">privind serviciile de proiectare </w:t>
      </w:r>
      <w:r w:rsidRPr="009D08CF">
        <w:rPr>
          <w:kern w:val="28"/>
          <w:sz w:val="26"/>
          <w:szCs w:val="26"/>
          <w:lang w:val="ro-RO"/>
        </w:rPr>
        <w:t>aferent investi</w:t>
      </w:r>
      <w:r w:rsidR="00792CF0" w:rsidRPr="009D08CF">
        <w:rPr>
          <w:kern w:val="28"/>
          <w:sz w:val="26"/>
          <w:szCs w:val="26"/>
          <w:lang w:val="ro-RO"/>
        </w:rPr>
        <w:t>ț</w:t>
      </w:r>
      <w:r w:rsidRPr="009D08CF">
        <w:rPr>
          <w:kern w:val="28"/>
          <w:sz w:val="26"/>
          <w:szCs w:val="26"/>
          <w:lang w:val="ro-RO"/>
        </w:rPr>
        <w:t>iei</w:t>
      </w:r>
    </w:p>
    <w:p w:rsidR="00642182" w:rsidRPr="000F0CA1" w:rsidRDefault="009D08CF" w:rsidP="009D08CF">
      <w:pPr>
        <w:spacing w:after="0" w:line="240" w:lineRule="auto"/>
        <w:jc w:val="center"/>
        <w:rPr>
          <w:kern w:val="28"/>
          <w:sz w:val="20"/>
          <w:szCs w:val="20"/>
          <w:lang w:val="ro-RO"/>
        </w:rPr>
      </w:pPr>
      <w:r w:rsidRPr="00134B78">
        <w:rPr>
          <w:b/>
          <w:sz w:val="26"/>
          <w:szCs w:val="26"/>
          <w:lang w:val="ro-RO"/>
        </w:rPr>
        <w:t>Lucrări necesare finalizării proiectului „Modernizarea și</w:t>
      </w:r>
      <w:r w:rsidRPr="00134B78">
        <w:rPr>
          <w:sz w:val="26"/>
          <w:szCs w:val="26"/>
          <w:lang w:val="ro-RO"/>
        </w:rPr>
        <w:t xml:space="preserve"> </w:t>
      </w:r>
      <w:r w:rsidRPr="00134B78">
        <w:rPr>
          <w:b/>
          <w:bCs/>
          <w:sz w:val="26"/>
          <w:szCs w:val="26"/>
          <w:lang w:val="ro-RO"/>
        </w:rPr>
        <w:t xml:space="preserve">reabilitarea Băilor Tradiționale din Comuna Sântimbru </w:t>
      </w:r>
      <w:r w:rsidRPr="00134B78">
        <w:rPr>
          <w:b/>
          <w:color w:val="000000"/>
          <w:sz w:val="26"/>
          <w:szCs w:val="26"/>
          <w:lang w:val="ro-RO"/>
        </w:rPr>
        <w:t>(expertiză tehnică și proiectare)</w:t>
      </w:r>
      <w:r w:rsidRPr="00134B78">
        <w:rPr>
          <w:b/>
          <w:sz w:val="26"/>
          <w:szCs w:val="26"/>
          <w:lang w:val="ro-RO"/>
        </w:rPr>
        <w:t>”</w:t>
      </w:r>
    </w:p>
    <w:p w:rsidR="00062C16" w:rsidRPr="000F0CA1" w:rsidRDefault="00062C16" w:rsidP="00642182">
      <w:pPr>
        <w:tabs>
          <w:tab w:val="left" w:pos="3663"/>
        </w:tabs>
        <w:rPr>
          <w:sz w:val="20"/>
          <w:szCs w:val="20"/>
          <w:lang w:val="ro-RO"/>
        </w:rPr>
      </w:pPr>
    </w:p>
    <w:tbl>
      <w:tblPr>
        <w:tblpPr w:leftFromText="180" w:rightFromText="180" w:vertAnchor="page" w:horzAnchor="margin" w:tblpY="430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417"/>
        <w:gridCol w:w="1418"/>
      </w:tblGrid>
      <w:tr w:rsidR="00062C16" w:rsidRPr="000F0CA1" w:rsidTr="009D08CF">
        <w:tc>
          <w:tcPr>
            <w:tcW w:w="817" w:type="dxa"/>
            <w:shd w:val="clear" w:color="auto" w:fill="auto"/>
          </w:tcPr>
          <w:p w:rsidR="00062C16" w:rsidRPr="009D08CF" w:rsidRDefault="00062C16" w:rsidP="009D08CF">
            <w:pPr>
              <w:spacing w:after="0" w:line="240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9D08CF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5387" w:type="dxa"/>
            <w:shd w:val="clear" w:color="auto" w:fill="auto"/>
          </w:tcPr>
          <w:p w:rsidR="00062C16" w:rsidRPr="009D08CF" w:rsidRDefault="00062C16" w:rsidP="009D08CF">
            <w:pPr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9D08CF">
              <w:rPr>
                <w:b/>
                <w:sz w:val="20"/>
                <w:szCs w:val="20"/>
                <w:lang w:val="ro-RO"/>
              </w:rPr>
              <w:t>Denumire</w:t>
            </w:r>
          </w:p>
        </w:tc>
        <w:tc>
          <w:tcPr>
            <w:tcW w:w="1417" w:type="dxa"/>
            <w:shd w:val="clear" w:color="auto" w:fill="auto"/>
          </w:tcPr>
          <w:p w:rsidR="00062C16" w:rsidRPr="009D08CF" w:rsidRDefault="00062C16" w:rsidP="009D08CF">
            <w:pPr>
              <w:spacing w:after="0"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9D08CF">
              <w:rPr>
                <w:b/>
                <w:sz w:val="20"/>
                <w:szCs w:val="20"/>
                <w:lang w:val="ro-RO"/>
              </w:rPr>
              <w:t>Valoare lei (fără TVA)</w:t>
            </w:r>
          </w:p>
        </w:tc>
        <w:tc>
          <w:tcPr>
            <w:tcW w:w="1418" w:type="dxa"/>
            <w:shd w:val="clear" w:color="auto" w:fill="auto"/>
          </w:tcPr>
          <w:p w:rsidR="00062C16" w:rsidRPr="009D08CF" w:rsidRDefault="00062C16" w:rsidP="009D08CF">
            <w:pPr>
              <w:spacing w:after="0"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9D08CF">
              <w:rPr>
                <w:b/>
                <w:sz w:val="20"/>
                <w:szCs w:val="20"/>
                <w:lang w:val="ro-RO"/>
              </w:rPr>
              <w:t>Durată de realizare</w:t>
            </w:r>
          </w:p>
          <w:p w:rsidR="00062C16" w:rsidRPr="009D08CF" w:rsidRDefault="00062C16" w:rsidP="009D08CF">
            <w:pPr>
              <w:spacing w:after="0"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9D08CF">
              <w:rPr>
                <w:b/>
                <w:sz w:val="20"/>
                <w:szCs w:val="20"/>
                <w:lang w:val="ro-RO"/>
              </w:rPr>
              <w:t>*</w:t>
            </w:r>
          </w:p>
        </w:tc>
      </w:tr>
      <w:tr w:rsidR="00642182" w:rsidRPr="000F0CA1" w:rsidTr="009D08CF">
        <w:trPr>
          <w:trHeight w:val="300"/>
        </w:trPr>
        <w:tc>
          <w:tcPr>
            <w:tcW w:w="817" w:type="dxa"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642182" w:rsidRPr="000F0CA1" w:rsidRDefault="009D08CF" w:rsidP="009D08CF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Proiectare (DALI</w:t>
            </w:r>
            <w:r w:rsidR="00642182" w:rsidRPr="000F0CA1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42182" w:rsidRPr="000F0CA1" w:rsidRDefault="009D08CF" w:rsidP="009D08CF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</w:t>
            </w:r>
            <w:r w:rsidR="00F24AE5">
              <w:rPr>
                <w:sz w:val="20"/>
                <w:szCs w:val="20"/>
                <w:lang w:val="ro-RO"/>
              </w:rPr>
              <w:t>0</w:t>
            </w:r>
          </w:p>
        </w:tc>
      </w:tr>
      <w:tr w:rsidR="00642182" w:rsidRPr="000F0CA1" w:rsidTr="009D08CF">
        <w:tc>
          <w:tcPr>
            <w:tcW w:w="817" w:type="dxa"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/>
              </w:rPr>
              <w:t>1.1.</w:t>
            </w:r>
          </w:p>
        </w:tc>
        <w:tc>
          <w:tcPr>
            <w:tcW w:w="5387" w:type="dxa"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/>
              </w:rPr>
              <w:t>Elaborare  Studiu geo – verificat AF</w:t>
            </w:r>
          </w:p>
        </w:tc>
        <w:tc>
          <w:tcPr>
            <w:tcW w:w="1417" w:type="dxa"/>
            <w:vMerge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42182" w:rsidRPr="000F0CA1" w:rsidTr="009D08CF">
        <w:tc>
          <w:tcPr>
            <w:tcW w:w="817" w:type="dxa"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/>
              </w:rPr>
              <w:t xml:space="preserve">1.2. </w:t>
            </w:r>
          </w:p>
        </w:tc>
        <w:tc>
          <w:tcPr>
            <w:tcW w:w="5387" w:type="dxa"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 w:eastAsia="ar-SA"/>
              </w:rPr>
              <w:t xml:space="preserve">Elaborare  </w:t>
            </w:r>
            <w:r w:rsidRPr="000F0CA1">
              <w:rPr>
                <w:sz w:val="20"/>
                <w:szCs w:val="20"/>
                <w:lang w:val="ro-RO"/>
              </w:rPr>
              <w:t xml:space="preserve"> </w:t>
            </w:r>
            <w:r w:rsidRPr="000F0CA1">
              <w:rPr>
                <w:sz w:val="20"/>
                <w:szCs w:val="20"/>
                <w:lang w:val="ro-RO" w:eastAsia="ar-SA"/>
              </w:rPr>
              <w:t>Studiu topo – vizat OCPI</w:t>
            </w:r>
          </w:p>
        </w:tc>
        <w:tc>
          <w:tcPr>
            <w:tcW w:w="1417" w:type="dxa"/>
            <w:vMerge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42182" w:rsidRPr="000F0CA1" w:rsidTr="009D08CF">
        <w:tc>
          <w:tcPr>
            <w:tcW w:w="817" w:type="dxa"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/>
              </w:rPr>
              <w:t>1.3</w:t>
            </w:r>
          </w:p>
        </w:tc>
        <w:tc>
          <w:tcPr>
            <w:tcW w:w="5387" w:type="dxa"/>
            <w:shd w:val="clear" w:color="auto" w:fill="auto"/>
          </w:tcPr>
          <w:p w:rsidR="00642182" w:rsidRPr="000F0CA1" w:rsidRDefault="00642182" w:rsidP="00CC2C70">
            <w:pPr>
              <w:spacing w:after="0" w:line="240" w:lineRule="auto"/>
              <w:jc w:val="both"/>
              <w:rPr>
                <w:sz w:val="20"/>
                <w:szCs w:val="20"/>
                <w:lang w:val="ro-RO" w:eastAsia="ar-SA"/>
              </w:rPr>
            </w:pPr>
            <w:r w:rsidRPr="000F0CA1">
              <w:rPr>
                <w:sz w:val="20"/>
                <w:szCs w:val="20"/>
                <w:lang w:val="ro-RO" w:eastAsia="ar-SA"/>
              </w:rPr>
              <w:t>Expertize tehnice</w:t>
            </w:r>
            <w:r w:rsidR="00CC2C70">
              <w:rPr>
                <w:sz w:val="20"/>
                <w:szCs w:val="20"/>
                <w:lang w:val="ro-RO" w:eastAsia="ar-SA"/>
              </w:rPr>
              <w:t xml:space="preserve"> A1, A2, </w:t>
            </w:r>
            <w:bookmarkStart w:id="0" w:name="_GoBack"/>
            <w:bookmarkEnd w:id="0"/>
            <w:r w:rsidR="00CC2C70">
              <w:rPr>
                <w:sz w:val="20"/>
                <w:szCs w:val="20"/>
                <w:lang w:val="ro-RO" w:eastAsia="ar-SA"/>
              </w:rPr>
              <w:t>Cc</w:t>
            </w:r>
          </w:p>
        </w:tc>
        <w:tc>
          <w:tcPr>
            <w:tcW w:w="1417" w:type="dxa"/>
            <w:vMerge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2182" w:rsidRPr="000F0CA1" w:rsidRDefault="00642182" w:rsidP="009D08CF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6716C" w:rsidRPr="000F0CA1" w:rsidTr="00CC2C70">
        <w:trPr>
          <w:trHeight w:val="300"/>
        </w:trPr>
        <w:tc>
          <w:tcPr>
            <w:tcW w:w="817" w:type="dxa"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1.4</w:t>
            </w:r>
          </w:p>
        </w:tc>
        <w:tc>
          <w:tcPr>
            <w:tcW w:w="5387" w:type="dxa"/>
            <w:shd w:val="clear" w:color="auto" w:fill="auto"/>
          </w:tcPr>
          <w:p w:rsidR="00D6716C" w:rsidRPr="000F0CA1" w:rsidRDefault="00D6716C" w:rsidP="00CC2C70">
            <w:pPr>
              <w:spacing w:after="0" w:line="240" w:lineRule="auto"/>
              <w:jc w:val="both"/>
              <w:rPr>
                <w:sz w:val="20"/>
                <w:szCs w:val="20"/>
                <w:lang w:val="ro-RO" w:eastAsia="ar-SA"/>
              </w:rPr>
            </w:pPr>
            <w:r w:rsidRPr="000F0CA1">
              <w:rPr>
                <w:sz w:val="20"/>
                <w:szCs w:val="20"/>
                <w:lang w:val="ro-RO" w:eastAsia="ar-SA"/>
              </w:rPr>
              <w:t>Expertiz</w:t>
            </w:r>
            <w:r>
              <w:rPr>
                <w:sz w:val="20"/>
                <w:szCs w:val="20"/>
                <w:lang w:val="ro-RO" w:eastAsia="ar-SA"/>
              </w:rPr>
              <w:t>ă</w:t>
            </w:r>
            <w:r w:rsidRPr="000F0CA1">
              <w:rPr>
                <w:sz w:val="20"/>
                <w:szCs w:val="20"/>
                <w:lang w:val="ro-RO" w:eastAsia="ar-SA"/>
              </w:rPr>
              <w:t xml:space="preserve"> </w:t>
            </w:r>
            <w:r>
              <w:rPr>
                <w:sz w:val="20"/>
                <w:szCs w:val="20"/>
                <w:lang w:val="ro-RO" w:eastAsia="ar-SA"/>
              </w:rPr>
              <w:t>biologică</w:t>
            </w:r>
          </w:p>
        </w:tc>
        <w:tc>
          <w:tcPr>
            <w:tcW w:w="1417" w:type="dxa"/>
            <w:vMerge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6716C" w:rsidRPr="000F0CA1" w:rsidTr="009D08CF">
        <w:tc>
          <w:tcPr>
            <w:tcW w:w="817" w:type="dxa"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1.5</w:t>
            </w:r>
          </w:p>
        </w:tc>
        <w:tc>
          <w:tcPr>
            <w:tcW w:w="5387" w:type="dxa"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rPr>
                <w:sz w:val="20"/>
                <w:szCs w:val="20"/>
                <w:lang w:val="ro-RO" w:eastAsia="ar-SA"/>
              </w:rPr>
            </w:pPr>
            <w:r w:rsidRPr="000F0CA1">
              <w:rPr>
                <w:sz w:val="20"/>
                <w:szCs w:val="20"/>
                <w:lang w:val="ro-RO"/>
              </w:rPr>
              <w:t>Elaborarea auditului energetic pentru reabilitare termică a clădirilor</w:t>
            </w:r>
          </w:p>
        </w:tc>
        <w:tc>
          <w:tcPr>
            <w:tcW w:w="1417" w:type="dxa"/>
            <w:vMerge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6716C" w:rsidRPr="000F0CA1" w:rsidTr="009D08CF">
        <w:tc>
          <w:tcPr>
            <w:tcW w:w="817" w:type="dxa"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1.6</w:t>
            </w:r>
          </w:p>
        </w:tc>
        <w:tc>
          <w:tcPr>
            <w:tcW w:w="5387" w:type="dxa"/>
            <w:shd w:val="clear" w:color="auto" w:fill="auto"/>
          </w:tcPr>
          <w:p w:rsidR="00D6716C" w:rsidRPr="000F0CA1" w:rsidRDefault="00D6716C" w:rsidP="00D6716C">
            <w:pPr>
              <w:tabs>
                <w:tab w:val="left" w:pos="3240"/>
              </w:tabs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/>
              </w:rPr>
              <w:t>Elaborare documentațiilor pentru avize/acorduri și obț</w:t>
            </w:r>
            <w:r>
              <w:rPr>
                <w:sz w:val="20"/>
                <w:szCs w:val="20"/>
                <w:lang w:val="ro-RO"/>
              </w:rPr>
              <w:t xml:space="preserve">inerea acestora </w:t>
            </w:r>
          </w:p>
        </w:tc>
        <w:tc>
          <w:tcPr>
            <w:tcW w:w="1417" w:type="dxa"/>
            <w:vMerge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6716C" w:rsidRPr="000F0CA1" w:rsidTr="009D08CF">
        <w:tc>
          <w:tcPr>
            <w:tcW w:w="817" w:type="dxa"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1.7</w:t>
            </w:r>
            <w:r w:rsidRPr="000F0CA1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Elaborarea DALI</w:t>
            </w:r>
          </w:p>
        </w:tc>
        <w:tc>
          <w:tcPr>
            <w:tcW w:w="1417" w:type="dxa"/>
            <w:vMerge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6716C" w:rsidRPr="000F0CA1" w:rsidTr="009D08CF">
        <w:tc>
          <w:tcPr>
            <w:tcW w:w="817" w:type="dxa"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387" w:type="dxa"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0F0CA1">
              <w:rPr>
                <w:b/>
                <w:sz w:val="20"/>
                <w:szCs w:val="20"/>
                <w:lang w:val="ro-RO"/>
              </w:rPr>
              <w:t>TOTAL  proiectare (pct. 1)</w:t>
            </w:r>
          </w:p>
        </w:tc>
        <w:tc>
          <w:tcPr>
            <w:tcW w:w="1417" w:type="dxa"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ro-RO"/>
              </w:rPr>
              <w:t>8</w:t>
            </w:r>
            <w:r w:rsidRPr="000F0CA1">
              <w:rPr>
                <w:sz w:val="20"/>
                <w:szCs w:val="20"/>
                <w:lang w:val="ro-RO"/>
              </w:rPr>
              <w:t>0</w:t>
            </w:r>
          </w:p>
        </w:tc>
      </w:tr>
      <w:tr w:rsidR="00D6716C" w:rsidRPr="000F0CA1" w:rsidTr="009D08CF">
        <w:tc>
          <w:tcPr>
            <w:tcW w:w="817" w:type="dxa"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/>
              </w:rPr>
              <w:t>Asistență tehnică</w:t>
            </w:r>
            <w:r>
              <w:rPr>
                <w:sz w:val="20"/>
                <w:szCs w:val="20"/>
                <w:lang w:val="ro-RO"/>
              </w:rPr>
              <w:t xml:space="preserve"> (10%)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6716C" w:rsidRPr="000F0CA1" w:rsidTr="009D08CF">
        <w:tc>
          <w:tcPr>
            <w:tcW w:w="817" w:type="dxa"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/>
              </w:rPr>
              <w:t>2.1.</w:t>
            </w:r>
          </w:p>
        </w:tc>
        <w:tc>
          <w:tcPr>
            <w:tcW w:w="5387" w:type="dxa"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/>
              </w:rPr>
              <w:t xml:space="preserve">Asistență tehnică din partea proiectantului pe durata de atribuire a contractului de proiectare faza  Proiect Tehnic </w:t>
            </w:r>
          </w:p>
        </w:tc>
        <w:tc>
          <w:tcPr>
            <w:tcW w:w="1417" w:type="dxa"/>
            <w:vMerge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6716C" w:rsidRPr="000F0CA1" w:rsidTr="009D08CF">
        <w:tc>
          <w:tcPr>
            <w:tcW w:w="817" w:type="dxa"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/>
              </w:rPr>
              <w:t>2.2.</w:t>
            </w:r>
          </w:p>
        </w:tc>
        <w:tc>
          <w:tcPr>
            <w:tcW w:w="5387" w:type="dxa"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/>
              </w:rPr>
              <w:t>Asistență tehnică de reprezentare a beneficiarului în relația cu autoritățile avizatoare și actualizare a devizului general/ documentației elaborate</w:t>
            </w:r>
          </w:p>
        </w:tc>
        <w:tc>
          <w:tcPr>
            <w:tcW w:w="1417" w:type="dxa"/>
            <w:vMerge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6716C" w:rsidRPr="000F0CA1" w:rsidTr="009D08CF">
        <w:tc>
          <w:tcPr>
            <w:tcW w:w="817" w:type="dxa"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387" w:type="dxa"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0F0CA1">
              <w:rPr>
                <w:b/>
                <w:sz w:val="20"/>
                <w:szCs w:val="20"/>
                <w:lang w:val="ro-RO"/>
              </w:rPr>
              <w:t>TOTAL  asistență tehnică (pct. 2)</w:t>
            </w:r>
          </w:p>
        </w:tc>
        <w:tc>
          <w:tcPr>
            <w:tcW w:w="1417" w:type="dxa"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6716C" w:rsidRPr="000F0CA1" w:rsidTr="009D08CF">
        <w:tc>
          <w:tcPr>
            <w:tcW w:w="817" w:type="dxa"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387" w:type="dxa"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0F0CA1">
              <w:rPr>
                <w:b/>
                <w:sz w:val="20"/>
                <w:szCs w:val="20"/>
                <w:lang w:val="ro-RO"/>
              </w:rPr>
              <w:t>TOTAL (pct. 1.+ pct. 2)</w:t>
            </w:r>
          </w:p>
        </w:tc>
        <w:tc>
          <w:tcPr>
            <w:tcW w:w="1417" w:type="dxa"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/>
              </w:rPr>
              <w:t>X</w:t>
            </w:r>
          </w:p>
        </w:tc>
      </w:tr>
      <w:tr w:rsidR="00D6716C" w:rsidRPr="000F0CA1" w:rsidTr="009D08C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0F0CA1">
              <w:rPr>
                <w:b/>
                <w:sz w:val="20"/>
                <w:szCs w:val="20"/>
                <w:lang w:val="ro-RO"/>
              </w:rPr>
              <w:t>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/>
              </w:rPr>
              <w:t>X</w:t>
            </w:r>
          </w:p>
        </w:tc>
      </w:tr>
      <w:tr w:rsidR="00D6716C" w:rsidRPr="000F0CA1" w:rsidTr="009D08CF">
        <w:tc>
          <w:tcPr>
            <w:tcW w:w="817" w:type="dxa"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5387" w:type="dxa"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0F0CA1">
              <w:rPr>
                <w:b/>
                <w:sz w:val="20"/>
                <w:szCs w:val="20"/>
                <w:lang w:val="ro-RO"/>
              </w:rPr>
              <w:t>TOTAL cu TVA</w:t>
            </w:r>
          </w:p>
        </w:tc>
        <w:tc>
          <w:tcPr>
            <w:tcW w:w="1417" w:type="dxa"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D6716C" w:rsidRPr="000F0CA1" w:rsidRDefault="00D6716C" w:rsidP="00D6716C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0F0CA1">
              <w:rPr>
                <w:sz w:val="20"/>
                <w:szCs w:val="20"/>
                <w:lang w:val="ro-RO"/>
              </w:rPr>
              <w:t>X</w:t>
            </w:r>
          </w:p>
        </w:tc>
      </w:tr>
    </w:tbl>
    <w:p w:rsidR="00642182" w:rsidRPr="000F0CA1" w:rsidRDefault="00642182" w:rsidP="00642182">
      <w:pPr>
        <w:spacing w:after="0" w:line="240" w:lineRule="auto"/>
        <w:rPr>
          <w:sz w:val="26"/>
          <w:szCs w:val="26"/>
          <w:lang w:val="ro-RO"/>
        </w:rPr>
      </w:pPr>
    </w:p>
    <w:p w:rsidR="00642182" w:rsidRPr="000F0CA1" w:rsidRDefault="00642182" w:rsidP="00642182">
      <w:pPr>
        <w:rPr>
          <w:sz w:val="26"/>
          <w:szCs w:val="26"/>
          <w:lang w:val="ro-RO"/>
        </w:rPr>
      </w:pPr>
    </w:p>
    <w:p w:rsidR="00642182" w:rsidRPr="000F0CA1" w:rsidRDefault="00642182" w:rsidP="00642182">
      <w:pPr>
        <w:rPr>
          <w:sz w:val="26"/>
          <w:szCs w:val="26"/>
          <w:lang w:val="ro-RO"/>
        </w:rPr>
      </w:pPr>
    </w:p>
    <w:p w:rsidR="00642182" w:rsidRPr="000F0CA1" w:rsidRDefault="00642182" w:rsidP="00642182">
      <w:pPr>
        <w:rPr>
          <w:sz w:val="26"/>
          <w:szCs w:val="26"/>
          <w:lang w:val="ro-RO"/>
        </w:rPr>
      </w:pPr>
    </w:p>
    <w:p w:rsidR="00642182" w:rsidRPr="000F0CA1" w:rsidRDefault="00642182" w:rsidP="00642182">
      <w:pPr>
        <w:rPr>
          <w:sz w:val="26"/>
          <w:szCs w:val="26"/>
          <w:lang w:val="ro-RO"/>
        </w:rPr>
      </w:pPr>
    </w:p>
    <w:p w:rsidR="00642182" w:rsidRPr="000F0CA1" w:rsidRDefault="00642182" w:rsidP="00642182">
      <w:pPr>
        <w:rPr>
          <w:sz w:val="26"/>
          <w:szCs w:val="26"/>
          <w:lang w:val="ro-RO"/>
        </w:rPr>
      </w:pPr>
    </w:p>
    <w:p w:rsidR="00642182" w:rsidRPr="000F0CA1" w:rsidRDefault="00642182" w:rsidP="00642182">
      <w:pPr>
        <w:spacing w:after="0" w:line="240" w:lineRule="auto"/>
        <w:jc w:val="center"/>
        <w:rPr>
          <w:sz w:val="20"/>
          <w:szCs w:val="20"/>
          <w:lang w:val="ro-RO"/>
        </w:rPr>
      </w:pPr>
    </w:p>
    <w:p w:rsidR="00642182" w:rsidRPr="000F0CA1" w:rsidRDefault="00642182" w:rsidP="00642182">
      <w:pPr>
        <w:spacing w:after="0" w:line="240" w:lineRule="auto"/>
        <w:jc w:val="right"/>
        <w:rPr>
          <w:sz w:val="26"/>
          <w:szCs w:val="26"/>
          <w:lang w:val="ro-RO"/>
        </w:rPr>
      </w:pPr>
    </w:p>
    <w:p w:rsidR="00062C16" w:rsidRDefault="00062C16" w:rsidP="00642182">
      <w:pPr>
        <w:rPr>
          <w:sz w:val="26"/>
          <w:szCs w:val="26"/>
          <w:lang w:val="ro-RO"/>
        </w:rPr>
      </w:pPr>
    </w:p>
    <w:p w:rsidR="009D08CF" w:rsidRDefault="009D08CF" w:rsidP="00642182">
      <w:pPr>
        <w:rPr>
          <w:sz w:val="26"/>
          <w:szCs w:val="26"/>
          <w:lang w:val="ro-RO"/>
        </w:rPr>
      </w:pPr>
    </w:p>
    <w:p w:rsidR="009D08CF" w:rsidRDefault="009D08CF" w:rsidP="00642182">
      <w:pPr>
        <w:rPr>
          <w:sz w:val="26"/>
          <w:szCs w:val="26"/>
          <w:lang w:val="ro-RO"/>
        </w:rPr>
      </w:pPr>
    </w:p>
    <w:p w:rsidR="009D08CF" w:rsidRDefault="009D08CF" w:rsidP="00642182">
      <w:pPr>
        <w:rPr>
          <w:sz w:val="26"/>
          <w:szCs w:val="26"/>
          <w:lang w:val="ro-RO"/>
        </w:rPr>
      </w:pPr>
    </w:p>
    <w:p w:rsidR="009D08CF" w:rsidRDefault="009D08CF" w:rsidP="00642182">
      <w:pPr>
        <w:rPr>
          <w:sz w:val="26"/>
          <w:szCs w:val="26"/>
          <w:lang w:val="ro-RO"/>
        </w:rPr>
      </w:pPr>
    </w:p>
    <w:p w:rsidR="009D08CF" w:rsidRPr="000F0CA1" w:rsidRDefault="009D08CF" w:rsidP="009D08CF">
      <w:pPr>
        <w:rPr>
          <w:sz w:val="26"/>
          <w:szCs w:val="26"/>
          <w:lang w:val="ro-RO"/>
        </w:rPr>
      </w:pPr>
    </w:p>
    <w:p w:rsidR="009D08CF" w:rsidRPr="000F0CA1" w:rsidRDefault="009D08CF" w:rsidP="009D08CF">
      <w:pPr>
        <w:spacing w:after="0" w:line="240" w:lineRule="auto"/>
        <w:rPr>
          <w:sz w:val="20"/>
          <w:szCs w:val="20"/>
          <w:lang w:val="ro-RO"/>
        </w:rPr>
      </w:pPr>
      <w:r w:rsidRPr="000F0CA1">
        <w:rPr>
          <w:sz w:val="20"/>
          <w:szCs w:val="20"/>
          <w:lang w:val="ro-RO"/>
        </w:rPr>
        <w:t>* zile calendaristice socotite de la semnarea contractului de ultima parte semnatara.</w:t>
      </w:r>
    </w:p>
    <w:p w:rsidR="009D08CF" w:rsidRDefault="009D08CF" w:rsidP="009D08CF">
      <w:pPr>
        <w:tabs>
          <w:tab w:val="left" w:pos="5370"/>
        </w:tabs>
        <w:spacing w:after="0" w:line="240" w:lineRule="auto"/>
        <w:rPr>
          <w:sz w:val="20"/>
          <w:szCs w:val="20"/>
          <w:lang w:val="ro-RO"/>
        </w:rPr>
      </w:pPr>
      <w:r w:rsidRPr="000F0CA1">
        <w:rPr>
          <w:sz w:val="20"/>
          <w:szCs w:val="20"/>
          <w:lang w:val="ro-RO"/>
        </w:rPr>
        <w:tab/>
      </w:r>
    </w:p>
    <w:p w:rsidR="009D08CF" w:rsidRPr="000F0CA1" w:rsidRDefault="009D08CF" w:rsidP="009D08CF">
      <w:pPr>
        <w:tabs>
          <w:tab w:val="left" w:pos="5370"/>
        </w:tabs>
        <w:spacing w:after="0" w:line="240" w:lineRule="auto"/>
        <w:rPr>
          <w:sz w:val="20"/>
          <w:szCs w:val="20"/>
          <w:lang w:val="ro-RO"/>
        </w:rPr>
      </w:pPr>
    </w:p>
    <w:p w:rsidR="009D08CF" w:rsidRPr="000F0CA1" w:rsidRDefault="009D08CF" w:rsidP="009D08CF">
      <w:pPr>
        <w:spacing w:after="0" w:line="240" w:lineRule="auto"/>
        <w:jc w:val="center"/>
        <w:rPr>
          <w:sz w:val="20"/>
          <w:szCs w:val="20"/>
          <w:lang w:val="ro-RO"/>
        </w:rPr>
      </w:pPr>
      <w:r w:rsidRPr="000F0CA1">
        <w:rPr>
          <w:sz w:val="20"/>
          <w:szCs w:val="20"/>
          <w:lang w:val="ro-RO"/>
        </w:rPr>
        <w:t>Ofertant</w:t>
      </w:r>
      <w:r>
        <w:rPr>
          <w:sz w:val="20"/>
          <w:szCs w:val="20"/>
          <w:lang w:val="ro-RO"/>
        </w:rPr>
        <w:t>:</w:t>
      </w:r>
    </w:p>
    <w:p w:rsidR="009D08CF" w:rsidRPr="000F0CA1" w:rsidRDefault="009D08CF" w:rsidP="00642182">
      <w:pPr>
        <w:rPr>
          <w:sz w:val="26"/>
          <w:szCs w:val="26"/>
          <w:lang w:val="ro-RO"/>
        </w:rPr>
      </w:pPr>
    </w:p>
    <w:sectPr w:rsidR="009D08CF" w:rsidRPr="000F0CA1" w:rsidSect="00157212">
      <w:headerReference w:type="default" r:id="rId9"/>
      <w:footerReference w:type="default" r:id="rId10"/>
      <w:pgSz w:w="12240" w:h="15840"/>
      <w:pgMar w:top="2410" w:right="758" w:bottom="1418" w:left="144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2D" w:rsidRDefault="001C632D">
      <w:pPr>
        <w:spacing w:after="0" w:line="240" w:lineRule="auto"/>
      </w:pPr>
      <w:r>
        <w:separator/>
      </w:r>
    </w:p>
  </w:endnote>
  <w:endnote w:type="continuationSeparator" w:id="0">
    <w:p w:rsidR="001C632D" w:rsidRDefault="001C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2D" w:rsidRDefault="00843EF3">
    <w:pPr>
      <w:pStyle w:val="Antet"/>
      <w:tabs>
        <w:tab w:val="left" w:pos="3261"/>
        <w:tab w:val="left" w:pos="10065"/>
      </w:tabs>
      <w:jc w:val="both"/>
      <w:rPr>
        <w:color w:val="404040"/>
        <w:sz w:val="20"/>
        <w:szCs w:val="20"/>
        <w:lang w:val="hu-HU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-694055</wp:posOffset>
          </wp:positionH>
          <wp:positionV relativeFrom="paragraph">
            <wp:posOffset>-375920</wp:posOffset>
          </wp:positionV>
          <wp:extent cx="7546340" cy="820420"/>
          <wp:effectExtent l="0" t="0" r="0" b="0"/>
          <wp:wrapNone/>
          <wp:docPr id="6" name="Picture 6" descr="RO lablec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O lablec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632D">
      <w:rPr>
        <w:color w:val="404040"/>
        <w:sz w:val="20"/>
        <w:szCs w:val="20"/>
        <w:lang w:val="hu-H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2D" w:rsidRDefault="001C632D">
      <w:pPr>
        <w:spacing w:after="0" w:line="240" w:lineRule="auto"/>
      </w:pPr>
      <w:r>
        <w:separator/>
      </w:r>
    </w:p>
  </w:footnote>
  <w:footnote w:type="continuationSeparator" w:id="0">
    <w:p w:rsidR="001C632D" w:rsidRDefault="001C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2D" w:rsidRDefault="00843EF3">
    <w:pPr>
      <w:pStyle w:val="Antet"/>
      <w:tabs>
        <w:tab w:val="left" w:pos="2905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-742315</wp:posOffset>
          </wp:positionH>
          <wp:positionV relativeFrom="paragraph">
            <wp:posOffset>-575945</wp:posOffset>
          </wp:positionV>
          <wp:extent cx="7426960" cy="1548130"/>
          <wp:effectExtent l="0" t="0" r="254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6960" cy="154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632D">
      <w:tab/>
    </w:r>
  </w:p>
  <w:p w:rsidR="001C632D" w:rsidRDefault="001C632D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3FF2"/>
    <w:multiLevelType w:val="hybridMultilevel"/>
    <w:tmpl w:val="954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1456B"/>
    <w:multiLevelType w:val="hybridMultilevel"/>
    <w:tmpl w:val="0A8869A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66D28"/>
    <w:multiLevelType w:val="hybridMultilevel"/>
    <w:tmpl w:val="E856E632"/>
    <w:lvl w:ilvl="0" w:tplc="6130065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C65C3"/>
    <w:multiLevelType w:val="hybridMultilevel"/>
    <w:tmpl w:val="49FE110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345EB"/>
    <w:multiLevelType w:val="hybridMultilevel"/>
    <w:tmpl w:val="76D43EBE"/>
    <w:lvl w:ilvl="0" w:tplc="FBCC674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810A28"/>
    <w:multiLevelType w:val="hybridMultilevel"/>
    <w:tmpl w:val="A76424BE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C21E6"/>
    <w:multiLevelType w:val="hybridMultilevel"/>
    <w:tmpl w:val="6E52DD26"/>
    <w:lvl w:ilvl="0" w:tplc="734CA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00559"/>
    <w:multiLevelType w:val="hybridMultilevel"/>
    <w:tmpl w:val="B9A8FB36"/>
    <w:lvl w:ilvl="0" w:tplc="0418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EA44B1A"/>
    <w:multiLevelType w:val="hybridMultilevel"/>
    <w:tmpl w:val="BA9A413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300D8"/>
    <w:multiLevelType w:val="hybridMultilevel"/>
    <w:tmpl w:val="6E18FF8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4CA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901C9"/>
    <w:multiLevelType w:val="hybridMultilevel"/>
    <w:tmpl w:val="F242725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01196"/>
    <w:multiLevelType w:val="hybridMultilevel"/>
    <w:tmpl w:val="316A1386"/>
    <w:lvl w:ilvl="0" w:tplc="4CF851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17"/>
    <w:rsid w:val="00006076"/>
    <w:rsid w:val="00010162"/>
    <w:rsid w:val="0001672A"/>
    <w:rsid w:val="00021539"/>
    <w:rsid w:val="00024FA2"/>
    <w:rsid w:val="000255F8"/>
    <w:rsid w:val="00040608"/>
    <w:rsid w:val="000477DD"/>
    <w:rsid w:val="00056D2C"/>
    <w:rsid w:val="00062C16"/>
    <w:rsid w:val="00086680"/>
    <w:rsid w:val="000A04BA"/>
    <w:rsid w:val="000A54B2"/>
    <w:rsid w:val="000A55DA"/>
    <w:rsid w:val="000B1737"/>
    <w:rsid w:val="000E47E6"/>
    <w:rsid w:val="000F00A0"/>
    <w:rsid w:val="000F0CA1"/>
    <w:rsid w:val="00104B71"/>
    <w:rsid w:val="0011293A"/>
    <w:rsid w:val="0012168C"/>
    <w:rsid w:val="0013565C"/>
    <w:rsid w:val="00152E0B"/>
    <w:rsid w:val="001548D3"/>
    <w:rsid w:val="001557BE"/>
    <w:rsid w:val="00157212"/>
    <w:rsid w:val="001A0791"/>
    <w:rsid w:val="001C632D"/>
    <w:rsid w:val="001D6CE4"/>
    <w:rsid w:val="001F0EB8"/>
    <w:rsid w:val="001F70AD"/>
    <w:rsid w:val="00201DEA"/>
    <w:rsid w:val="00215A94"/>
    <w:rsid w:val="002317A3"/>
    <w:rsid w:val="002425CC"/>
    <w:rsid w:val="002441FD"/>
    <w:rsid w:val="00244615"/>
    <w:rsid w:val="00254046"/>
    <w:rsid w:val="002639BD"/>
    <w:rsid w:val="00267898"/>
    <w:rsid w:val="0028660A"/>
    <w:rsid w:val="00296CBF"/>
    <w:rsid w:val="00297878"/>
    <w:rsid w:val="002A2599"/>
    <w:rsid w:val="002A55FB"/>
    <w:rsid w:val="002B7209"/>
    <w:rsid w:val="002C190E"/>
    <w:rsid w:val="002D2016"/>
    <w:rsid w:val="002D25D9"/>
    <w:rsid w:val="002E19E2"/>
    <w:rsid w:val="00322EF3"/>
    <w:rsid w:val="00327EDB"/>
    <w:rsid w:val="00344017"/>
    <w:rsid w:val="00352DBF"/>
    <w:rsid w:val="00395431"/>
    <w:rsid w:val="003A0144"/>
    <w:rsid w:val="003A155B"/>
    <w:rsid w:val="003A21F3"/>
    <w:rsid w:val="003D592E"/>
    <w:rsid w:val="003F4495"/>
    <w:rsid w:val="003F563C"/>
    <w:rsid w:val="0044416B"/>
    <w:rsid w:val="00463788"/>
    <w:rsid w:val="004735DB"/>
    <w:rsid w:val="004754EC"/>
    <w:rsid w:val="0048544E"/>
    <w:rsid w:val="00486295"/>
    <w:rsid w:val="004C11C2"/>
    <w:rsid w:val="004D68CA"/>
    <w:rsid w:val="005027C8"/>
    <w:rsid w:val="00505C10"/>
    <w:rsid w:val="00506A65"/>
    <w:rsid w:val="00513498"/>
    <w:rsid w:val="00526240"/>
    <w:rsid w:val="00537EA8"/>
    <w:rsid w:val="00546E1F"/>
    <w:rsid w:val="00554BA5"/>
    <w:rsid w:val="005719B9"/>
    <w:rsid w:val="005749C0"/>
    <w:rsid w:val="00577357"/>
    <w:rsid w:val="00583C4C"/>
    <w:rsid w:val="00590C7F"/>
    <w:rsid w:val="005A3CDD"/>
    <w:rsid w:val="005A6C49"/>
    <w:rsid w:val="005B1566"/>
    <w:rsid w:val="005B3A6D"/>
    <w:rsid w:val="005C6330"/>
    <w:rsid w:val="005D0689"/>
    <w:rsid w:val="005D3843"/>
    <w:rsid w:val="005E144E"/>
    <w:rsid w:val="00607993"/>
    <w:rsid w:val="00613C4E"/>
    <w:rsid w:val="00642182"/>
    <w:rsid w:val="00662239"/>
    <w:rsid w:val="006701AD"/>
    <w:rsid w:val="00670324"/>
    <w:rsid w:val="006A0312"/>
    <w:rsid w:val="006D05D7"/>
    <w:rsid w:val="007152C6"/>
    <w:rsid w:val="0071608A"/>
    <w:rsid w:val="00732AD2"/>
    <w:rsid w:val="00756052"/>
    <w:rsid w:val="007628E3"/>
    <w:rsid w:val="00775248"/>
    <w:rsid w:val="00786486"/>
    <w:rsid w:val="00792CF0"/>
    <w:rsid w:val="00796E5B"/>
    <w:rsid w:val="007B4188"/>
    <w:rsid w:val="007C4CA0"/>
    <w:rsid w:val="007D18D3"/>
    <w:rsid w:val="007D25B0"/>
    <w:rsid w:val="007E12B2"/>
    <w:rsid w:val="00804404"/>
    <w:rsid w:val="00804CC0"/>
    <w:rsid w:val="008251D0"/>
    <w:rsid w:val="00827D75"/>
    <w:rsid w:val="00830D8C"/>
    <w:rsid w:val="00843EF3"/>
    <w:rsid w:val="008842E1"/>
    <w:rsid w:val="00887785"/>
    <w:rsid w:val="008E7E36"/>
    <w:rsid w:val="008F43C4"/>
    <w:rsid w:val="0090208C"/>
    <w:rsid w:val="0090250F"/>
    <w:rsid w:val="00913F16"/>
    <w:rsid w:val="009903C1"/>
    <w:rsid w:val="009977A0"/>
    <w:rsid w:val="009A3C0F"/>
    <w:rsid w:val="009B6E9D"/>
    <w:rsid w:val="009C10BA"/>
    <w:rsid w:val="009C2D83"/>
    <w:rsid w:val="009D08CF"/>
    <w:rsid w:val="009E2BB9"/>
    <w:rsid w:val="009F0B61"/>
    <w:rsid w:val="00A447B2"/>
    <w:rsid w:val="00A54BA9"/>
    <w:rsid w:val="00A612E9"/>
    <w:rsid w:val="00A817F9"/>
    <w:rsid w:val="00AA64CF"/>
    <w:rsid w:val="00AE69BB"/>
    <w:rsid w:val="00AE7AB0"/>
    <w:rsid w:val="00AF1486"/>
    <w:rsid w:val="00B00733"/>
    <w:rsid w:val="00B06841"/>
    <w:rsid w:val="00B11788"/>
    <w:rsid w:val="00B14352"/>
    <w:rsid w:val="00B16106"/>
    <w:rsid w:val="00B351A1"/>
    <w:rsid w:val="00B73060"/>
    <w:rsid w:val="00B8362A"/>
    <w:rsid w:val="00B86308"/>
    <w:rsid w:val="00BF465C"/>
    <w:rsid w:val="00C06892"/>
    <w:rsid w:val="00C106B0"/>
    <w:rsid w:val="00C11662"/>
    <w:rsid w:val="00C21D95"/>
    <w:rsid w:val="00C34689"/>
    <w:rsid w:val="00C40E00"/>
    <w:rsid w:val="00C57F2E"/>
    <w:rsid w:val="00C633EE"/>
    <w:rsid w:val="00C872D9"/>
    <w:rsid w:val="00CB50B6"/>
    <w:rsid w:val="00CC2C70"/>
    <w:rsid w:val="00CC414C"/>
    <w:rsid w:val="00CD4E09"/>
    <w:rsid w:val="00CD4F17"/>
    <w:rsid w:val="00CE52B8"/>
    <w:rsid w:val="00CE6F80"/>
    <w:rsid w:val="00D12EF2"/>
    <w:rsid w:val="00D25CE9"/>
    <w:rsid w:val="00D445BE"/>
    <w:rsid w:val="00D625C1"/>
    <w:rsid w:val="00D65391"/>
    <w:rsid w:val="00D65D87"/>
    <w:rsid w:val="00D6716C"/>
    <w:rsid w:val="00D81C86"/>
    <w:rsid w:val="00D8437E"/>
    <w:rsid w:val="00D92957"/>
    <w:rsid w:val="00D93F5D"/>
    <w:rsid w:val="00DD121F"/>
    <w:rsid w:val="00E25803"/>
    <w:rsid w:val="00E344EE"/>
    <w:rsid w:val="00E40BAC"/>
    <w:rsid w:val="00E41E7C"/>
    <w:rsid w:val="00E52DEE"/>
    <w:rsid w:val="00E7044D"/>
    <w:rsid w:val="00EA61F6"/>
    <w:rsid w:val="00EB57C3"/>
    <w:rsid w:val="00EC79CB"/>
    <w:rsid w:val="00ED58FA"/>
    <w:rsid w:val="00ED65BA"/>
    <w:rsid w:val="00EE574E"/>
    <w:rsid w:val="00EF5A1C"/>
    <w:rsid w:val="00F0661A"/>
    <w:rsid w:val="00F116CF"/>
    <w:rsid w:val="00F24AE5"/>
    <w:rsid w:val="00F37555"/>
    <w:rsid w:val="00F520C4"/>
    <w:rsid w:val="00F5534A"/>
    <w:rsid w:val="00F86325"/>
    <w:rsid w:val="00FA0339"/>
    <w:rsid w:val="00FA48E8"/>
    <w:rsid w:val="00FC1E11"/>
    <w:rsid w:val="00FE654C"/>
    <w:rsid w:val="00FF179C"/>
    <w:rsid w:val="00FF2A4A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69"/>
    <w:pPr>
      <w:suppressAutoHyphens/>
      <w:spacing w:after="200" w:line="276" w:lineRule="auto"/>
    </w:pPr>
    <w:rPr>
      <w:rFonts w:eastAsia="Times New Roman" w:cs="Calibri"/>
      <w:sz w:val="22"/>
      <w:szCs w:val="22"/>
    </w:rPr>
  </w:style>
  <w:style w:type="paragraph" w:styleId="Titlu2">
    <w:name w:val="heading 2"/>
    <w:basedOn w:val="Normal"/>
    <w:next w:val="Normal"/>
    <w:link w:val="Titlu2Caracter"/>
    <w:autoRedefine/>
    <w:uiPriority w:val="9"/>
    <w:unhideWhenUsed/>
    <w:qFormat/>
    <w:rsid w:val="00296CBF"/>
    <w:pPr>
      <w:keepNext/>
      <w:keepLines/>
      <w:suppressAutoHyphens w:val="0"/>
      <w:autoSpaceDE w:val="0"/>
      <w:autoSpaceDN w:val="0"/>
      <w:spacing w:after="0" w:line="240" w:lineRule="auto"/>
      <w:jc w:val="center"/>
      <w:outlineLvl w:val="1"/>
    </w:pPr>
    <w:rPr>
      <w:rFonts w:cs="Times New Roman"/>
      <w:b/>
      <w:bCs/>
      <w:sz w:val="26"/>
      <w:szCs w:val="26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extnBalonCaracter">
    <w:name w:val="Text în Balon Caracter"/>
    <w:link w:val="TextnBalon"/>
    <w:uiPriority w:val="99"/>
    <w:semiHidden/>
    <w:rsid w:val="00B61D72"/>
    <w:rPr>
      <w:rFonts w:ascii="Tahoma" w:hAnsi="Tahoma" w:cs="Tahoma"/>
      <w:sz w:val="16"/>
      <w:szCs w:val="16"/>
    </w:rPr>
  </w:style>
  <w:style w:type="character" w:customStyle="1" w:styleId="AntetCaracter">
    <w:name w:val="Antet Caracter"/>
    <w:basedOn w:val="Fontdeparagrafimplicit"/>
    <w:link w:val="Antet"/>
    <w:uiPriority w:val="99"/>
    <w:rsid w:val="00B61D72"/>
  </w:style>
  <w:style w:type="character" w:customStyle="1" w:styleId="SubsolCaracter">
    <w:name w:val="Subsol Caracter"/>
    <w:basedOn w:val="Fontdeparagrafimplicit"/>
    <w:link w:val="Subsol"/>
    <w:uiPriority w:val="99"/>
    <w:rsid w:val="00B61D72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Legend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61D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B61D72"/>
    <w:pPr>
      <w:tabs>
        <w:tab w:val="center" w:pos="4680"/>
        <w:tab w:val="right" w:pos="9360"/>
      </w:tabs>
      <w:spacing w:after="0"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B61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lu2Caracter">
    <w:name w:val="Titlu 2 Caracter"/>
    <w:link w:val="Titlu2"/>
    <w:uiPriority w:val="9"/>
    <w:rsid w:val="00296CBF"/>
    <w:rPr>
      <w:rFonts w:eastAsia="Times New Roman"/>
      <w:b/>
      <w:bCs/>
      <w:sz w:val="26"/>
      <w:szCs w:val="26"/>
      <w:lang w:eastAsia="en-US"/>
    </w:rPr>
  </w:style>
  <w:style w:type="paragraph" w:styleId="Listparagraf">
    <w:name w:val="List Paragraph"/>
    <w:basedOn w:val="Normal"/>
    <w:uiPriority w:val="34"/>
    <w:qFormat/>
    <w:rsid w:val="00296CBF"/>
    <w:pPr>
      <w:suppressAutoHyphens w:val="0"/>
      <w:ind w:left="720"/>
      <w:contextualSpacing/>
    </w:pPr>
    <w:rPr>
      <w:rFonts w:eastAsia="Calibri" w:cs="Times New Roman"/>
    </w:rPr>
  </w:style>
  <w:style w:type="character" w:styleId="Hyperlink">
    <w:name w:val="Hyperlink"/>
    <w:uiPriority w:val="99"/>
    <w:unhideWhenUsed/>
    <w:rsid w:val="002441FD"/>
    <w:rPr>
      <w:color w:val="0000FF"/>
      <w:u w:val="single"/>
    </w:rPr>
  </w:style>
  <w:style w:type="paragraph" w:customStyle="1" w:styleId="Default">
    <w:name w:val="Default"/>
    <w:rsid w:val="002D25D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 w:eastAsia="ro-RO"/>
    </w:rPr>
  </w:style>
  <w:style w:type="table" w:styleId="GrilTabel">
    <w:name w:val="Table Grid"/>
    <w:basedOn w:val="TabelNormal"/>
    <w:uiPriority w:val="59"/>
    <w:rsid w:val="003F5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">
    <w:name w:val="Szövegtörzs (2)_"/>
    <w:link w:val="Szvegtrzs20"/>
    <w:rsid w:val="00AE7AB0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20">
    <w:name w:val="Szövegtörzs (2)"/>
    <w:basedOn w:val="Normal"/>
    <w:link w:val="Szvegtrzs2"/>
    <w:rsid w:val="00AE7AB0"/>
    <w:pPr>
      <w:widowControl w:val="0"/>
      <w:shd w:val="clear" w:color="auto" w:fill="FFFFFF"/>
      <w:suppressAutoHyphens w:val="0"/>
      <w:spacing w:after="0" w:line="270" w:lineRule="exact"/>
      <w:ind w:hanging="620"/>
      <w:jc w:val="both"/>
    </w:pPr>
    <w:rPr>
      <w:rFonts w:ascii="Segoe UI" w:eastAsia="Segoe UI" w:hAnsi="Segoe UI" w:cs="Segoe UI"/>
      <w:b/>
      <w:bCs/>
      <w:sz w:val="18"/>
      <w:szCs w:val="18"/>
      <w:lang w:val="hu-HU" w:eastAsia="hu-HU"/>
    </w:rPr>
  </w:style>
  <w:style w:type="character" w:customStyle="1" w:styleId="Cmsor2">
    <w:name w:val="Címsor #2_"/>
    <w:link w:val="Cmsor20"/>
    <w:rsid w:val="00AE7AB0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Cmsor20">
    <w:name w:val="Címsor #2"/>
    <w:basedOn w:val="Normal"/>
    <w:link w:val="Cmsor2"/>
    <w:rsid w:val="00AE7AB0"/>
    <w:pPr>
      <w:widowControl w:val="0"/>
      <w:shd w:val="clear" w:color="auto" w:fill="FFFFFF"/>
      <w:suppressAutoHyphens w:val="0"/>
      <w:spacing w:before="60" w:after="0" w:line="270" w:lineRule="exact"/>
      <w:jc w:val="center"/>
      <w:outlineLvl w:val="1"/>
    </w:pPr>
    <w:rPr>
      <w:rFonts w:ascii="Segoe UI" w:eastAsia="Segoe UI" w:hAnsi="Segoe UI" w:cs="Segoe UI"/>
      <w:b/>
      <w:bCs/>
      <w:sz w:val="18"/>
      <w:szCs w:val="18"/>
      <w:lang w:val="hu-HU" w:eastAsia="hu-HU"/>
    </w:rPr>
  </w:style>
  <w:style w:type="character" w:customStyle="1" w:styleId="Szvegtrzs6">
    <w:name w:val="Szövegtörzs (6)_"/>
    <w:link w:val="Szvegtrzs60"/>
    <w:rsid w:val="00AE7AB0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paragraph" w:customStyle="1" w:styleId="Szvegtrzs60">
    <w:name w:val="Szövegtörzs (6)"/>
    <w:basedOn w:val="Normal"/>
    <w:link w:val="Szvegtrzs6"/>
    <w:rsid w:val="00AE7AB0"/>
    <w:pPr>
      <w:widowControl w:val="0"/>
      <w:shd w:val="clear" w:color="auto" w:fill="FFFFFF"/>
      <w:suppressAutoHyphens w:val="0"/>
      <w:spacing w:after="300" w:line="0" w:lineRule="atLeast"/>
      <w:jc w:val="both"/>
    </w:pPr>
    <w:rPr>
      <w:rFonts w:ascii="Segoe UI" w:eastAsia="Segoe UI" w:hAnsi="Segoe UI" w:cs="Segoe UI"/>
      <w:i/>
      <w:iCs/>
      <w:sz w:val="19"/>
      <w:szCs w:val="19"/>
      <w:lang w:val="hu-HU" w:eastAsia="hu-HU"/>
    </w:rPr>
  </w:style>
  <w:style w:type="paragraph" w:styleId="Cuprins1">
    <w:name w:val="toc 1"/>
    <w:basedOn w:val="Normal"/>
    <w:next w:val="Normal"/>
    <w:rsid w:val="00AE7AB0"/>
    <w:pPr>
      <w:widowControl w:val="0"/>
      <w:spacing w:before="120" w:after="0" w:line="240" w:lineRule="auto"/>
    </w:pPr>
    <w:rPr>
      <w:rFonts w:ascii="Times New Roman" w:eastAsia="Lucida Sans Unicode" w:hAnsi="Times New Roman" w:cs="Times New Roman"/>
      <w:b/>
      <w:bCs/>
      <w:iCs/>
      <w:kern w:val="1"/>
      <w:sz w:val="24"/>
      <w:szCs w:val="24"/>
      <w:lang w:val="en-GB" w:eastAsia="hi-IN" w:bidi="hi-IN"/>
    </w:rPr>
  </w:style>
  <w:style w:type="character" w:customStyle="1" w:styleId="Szvegtrzs">
    <w:name w:val="Szövegtörzs_"/>
    <w:link w:val="Szvegtrzs1"/>
    <w:uiPriority w:val="99"/>
    <w:locked/>
    <w:rsid w:val="009C10BA"/>
    <w:rPr>
      <w:sz w:val="26"/>
      <w:szCs w:val="26"/>
      <w:shd w:val="clear" w:color="auto" w:fill="FFFFFF"/>
    </w:rPr>
  </w:style>
  <w:style w:type="paragraph" w:customStyle="1" w:styleId="Szvegtrzs1">
    <w:name w:val="Szövegtörzs1"/>
    <w:basedOn w:val="Normal"/>
    <w:link w:val="Szvegtrzs"/>
    <w:uiPriority w:val="99"/>
    <w:rsid w:val="009C10BA"/>
    <w:pPr>
      <w:shd w:val="clear" w:color="auto" w:fill="FFFFFF"/>
      <w:suppressAutoHyphens w:val="0"/>
      <w:spacing w:before="3600" w:after="0" w:line="240" w:lineRule="atLeast"/>
      <w:ind w:hanging="360"/>
    </w:pPr>
    <w:rPr>
      <w:rFonts w:eastAsia="Droid Sans Fallback" w:cs="Times New Roman"/>
      <w:sz w:val="26"/>
      <w:szCs w:val="26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69"/>
    <w:pPr>
      <w:suppressAutoHyphens/>
      <w:spacing w:after="200" w:line="276" w:lineRule="auto"/>
    </w:pPr>
    <w:rPr>
      <w:rFonts w:eastAsia="Times New Roman" w:cs="Calibri"/>
      <w:sz w:val="22"/>
      <w:szCs w:val="22"/>
    </w:rPr>
  </w:style>
  <w:style w:type="paragraph" w:styleId="Titlu2">
    <w:name w:val="heading 2"/>
    <w:basedOn w:val="Normal"/>
    <w:next w:val="Normal"/>
    <w:link w:val="Titlu2Caracter"/>
    <w:autoRedefine/>
    <w:uiPriority w:val="9"/>
    <w:unhideWhenUsed/>
    <w:qFormat/>
    <w:rsid w:val="00296CBF"/>
    <w:pPr>
      <w:keepNext/>
      <w:keepLines/>
      <w:suppressAutoHyphens w:val="0"/>
      <w:autoSpaceDE w:val="0"/>
      <w:autoSpaceDN w:val="0"/>
      <w:spacing w:after="0" w:line="240" w:lineRule="auto"/>
      <w:jc w:val="center"/>
      <w:outlineLvl w:val="1"/>
    </w:pPr>
    <w:rPr>
      <w:rFonts w:cs="Times New Roman"/>
      <w:b/>
      <w:bCs/>
      <w:sz w:val="26"/>
      <w:szCs w:val="26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extnBalonCaracter">
    <w:name w:val="Text în Balon Caracter"/>
    <w:link w:val="TextnBalon"/>
    <w:uiPriority w:val="99"/>
    <w:semiHidden/>
    <w:rsid w:val="00B61D72"/>
    <w:rPr>
      <w:rFonts w:ascii="Tahoma" w:hAnsi="Tahoma" w:cs="Tahoma"/>
      <w:sz w:val="16"/>
      <w:szCs w:val="16"/>
    </w:rPr>
  </w:style>
  <w:style w:type="character" w:customStyle="1" w:styleId="AntetCaracter">
    <w:name w:val="Antet Caracter"/>
    <w:basedOn w:val="Fontdeparagrafimplicit"/>
    <w:link w:val="Antet"/>
    <w:uiPriority w:val="99"/>
    <w:rsid w:val="00B61D72"/>
  </w:style>
  <w:style w:type="character" w:customStyle="1" w:styleId="SubsolCaracter">
    <w:name w:val="Subsol Caracter"/>
    <w:basedOn w:val="Fontdeparagrafimplicit"/>
    <w:link w:val="Subsol"/>
    <w:uiPriority w:val="99"/>
    <w:rsid w:val="00B61D72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Legend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61D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B61D72"/>
    <w:pPr>
      <w:tabs>
        <w:tab w:val="center" w:pos="4680"/>
        <w:tab w:val="right" w:pos="9360"/>
      </w:tabs>
      <w:spacing w:after="0"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B61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lu2Caracter">
    <w:name w:val="Titlu 2 Caracter"/>
    <w:link w:val="Titlu2"/>
    <w:uiPriority w:val="9"/>
    <w:rsid w:val="00296CBF"/>
    <w:rPr>
      <w:rFonts w:eastAsia="Times New Roman"/>
      <w:b/>
      <w:bCs/>
      <w:sz w:val="26"/>
      <w:szCs w:val="26"/>
      <w:lang w:eastAsia="en-US"/>
    </w:rPr>
  </w:style>
  <w:style w:type="paragraph" w:styleId="Listparagraf">
    <w:name w:val="List Paragraph"/>
    <w:basedOn w:val="Normal"/>
    <w:uiPriority w:val="34"/>
    <w:qFormat/>
    <w:rsid w:val="00296CBF"/>
    <w:pPr>
      <w:suppressAutoHyphens w:val="0"/>
      <w:ind w:left="720"/>
      <w:contextualSpacing/>
    </w:pPr>
    <w:rPr>
      <w:rFonts w:eastAsia="Calibri" w:cs="Times New Roman"/>
    </w:rPr>
  </w:style>
  <w:style w:type="character" w:styleId="Hyperlink">
    <w:name w:val="Hyperlink"/>
    <w:uiPriority w:val="99"/>
    <w:unhideWhenUsed/>
    <w:rsid w:val="002441FD"/>
    <w:rPr>
      <w:color w:val="0000FF"/>
      <w:u w:val="single"/>
    </w:rPr>
  </w:style>
  <w:style w:type="paragraph" w:customStyle="1" w:styleId="Default">
    <w:name w:val="Default"/>
    <w:rsid w:val="002D25D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 w:eastAsia="ro-RO"/>
    </w:rPr>
  </w:style>
  <w:style w:type="table" w:styleId="GrilTabel">
    <w:name w:val="Table Grid"/>
    <w:basedOn w:val="TabelNormal"/>
    <w:uiPriority w:val="59"/>
    <w:rsid w:val="003F5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">
    <w:name w:val="Szövegtörzs (2)_"/>
    <w:link w:val="Szvegtrzs20"/>
    <w:rsid w:val="00AE7AB0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20">
    <w:name w:val="Szövegtörzs (2)"/>
    <w:basedOn w:val="Normal"/>
    <w:link w:val="Szvegtrzs2"/>
    <w:rsid w:val="00AE7AB0"/>
    <w:pPr>
      <w:widowControl w:val="0"/>
      <w:shd w:val="clear" w:color="auto" w:fill="FFFFFF"/>
      <w:suppressAutoHyphens w:val="0"/>
      <w:spacing w:after="0" w:line="270" w:lineRule="exact"/>
      <w:ind w:hanging="620"/>
      <w:jc w:val="both"/>
    </w:pPr>
    <w:rPr>
      <w:rFonts w:ascii="Segoe UI" w:eastAsia="Segoe UI" w:hAnsi="Segoe UI" w:cs="Segoe UI"/>
      <w:b/>
      <w:bCs/>
      <w:sz w:val="18"/>
      <w:szCs w:val="18"/>
      <w:lang w:val="hu-HU" w:eastAsia="hu-HU"/>
    </w:rPr>
  </w:style>
  <w:style w:type="character" w:customStyle="1" w:styleId="Cmsor2">
    <w:name w:val="Címsor #2_"/>
    <w:link w:val="Cmsor20"/>
    <w:rsid w:val="00AE7AB0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Cmsor20">
    <w:name w:val="Címsor #2"/>
    <w:basedOn w:val="Normal"/>
    <w:link w:val="Cmsor2"/>
    <w:rsid w:val="00AE7AB0"/>
    <w:pPr>
      <w:widowControl w:val="0"/>
      <w:shd w:val="clear" w:color="auto" w:fill="FFFFFF"/>
      <w:suppressAutoHyphens w:val="0"/>
      <w:spacing w:before="60" w:after="0" w:line="270" w:lineRule="exact"/>
      <w:jc w:val="center"/>
      <w:outlineLvl w:val="1"/>
    </w:pPr>
    <w:rPr>
      <w:rFonts w:ascii="Segoe UI" w:eastAsia="Segoe UI" w:hAnsi="Segoe UI" w:cs="Segoe UI"/>
      <w:b/>
      <w:bCs/>
      <w:sz w:val="18"/>
      <w:szCs w:val="18"/>
      <w:lang w:val="hu-HU" w:eastAsia="hu-HU"/>
    </w:rPr>
  </w:style>
  <w:style w:type="character" w:customStyle="1" w:styleId="Szvegtrzs6">
    <w:name w:val="Szövegtörzs (6)_"/>
    <w:link w:val="Szvegtrzs60"/>
    <w:rsid w:val="00AE7AB0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paragraph" w:customStyle="1" w:styleId="Szvegtrzs60">
    <w:name w:val="Szövegtörzs (6)"/>
    <w:basedOn w:val="Normal"/>
    <w:link w:val="Szvegtrzs6"/>
    <w:rsid w:val="00AE7AB0"/>
    <w:pPr>
      <w:widowControl w:val="0"/>
      <w:shd w:val="clear" w:color="auto" w:fill="FFFFFF"/>
      <w:suppressAutoHyphens w:val="0"/>
      <w:spacing w:after="300" w:line="0" w:lineRule="atLeast"/>
      <w:jc w:val="both"/>
    </w:pPr>
    <w:rPr>
      <w:rFonts w:ascii="Segoe UI" w:eastAsia="Segoe UI" w:hAnsi="Segoe UI" w:cs="Segoe UI"/>
      <w:i/>
      <w:iCs/>
      <w:sz w:val="19"/>
      <w:szCs w:val="19"/>
      <w:lang w:val="hu-HU" w:eastAsia="hu-HU"/>
    </w:rPr>
  </w:style>
  <w:style w:type="paragraph" w:styleId="Cuprins1">
    <w:name w:val="toc 1"/>
    <w:basedOn w:val="Normal"/>
    <w:next w:val="Normal"/>
    <w:rsid w:val="00AE7AB0"/>
    <w:pPr>
      <w:widowControl w:val="0"/>
      <w:spacing w:before="120" w:after="0" w:line="240" w:lineRule="auto"/>
    </w:pPr>
    <w:rPr>
      <w:rFonts w:ascii="Times New Roman" w:eastAsia="Lucida Sans Unicode" w:hAnsi="Times New Roman" w:cs="Times New Roman"/>
      <w:b/>
      <w:bCs/>
      <w:iCs/>
      <w:kern w:val="1"/>
      <w:sz w:val="24"/>
      <w:szCs w:val="24"/>
      <w:lang w:val="en-GB" w:eastAsia="hi-IN" w:bidi="hi-IN"/>
    </w:rPr>
  </w:style>
  <w:style w:type="character" w:customStyle="1" w:styleId="Szvegtrzs">
    <w:name w:val="Szövegtörzs_"/>
    <w:link w:val="Szvegtrzs1"/>
    <w:uiPriority w:val="99"/>
    <w:locked/>
    <w:rsid w:val="009C10BA"/>
    <w:rPr>
      <w:sz w:val="26"/>
      <w:szCs w:val="26"/>
      <w:shd w:val="clear" w:color="auto" w:fill="FFFFFF"/>
    </w:rPr>
  </w:style>
  <w:style w:type="paragraph" w:customStyle="1" w:styleId="Szvegtrzs1">
    <w:name w:val="Szövegtörzs1"/>
    <w:basedOn w:val="Normal"/>
    <w:link w:val="Szvegtrzs"/>
    <w:uiPriority w:val="99"/>
    <w:rsid w:val="009C10BA"/>
    <w:pPr>
      <w:shd w:val="clear" w:color="auto" w:fill="FFFFFF"/>
      <w:suppressAutoHyphens w:val="0"/>
      <w:spacing w:before="3600" w:after="0" w:line="240" w:lineRule="atLeast"/>
      <w:ind w:hanging="360"/>
    </w:pPr>
    <w:rPr>
      <w:rFonts w:eastAsia="Droid Sans Fallback" w:cs="Times New Roman"/>
      <w:sz w:val="26"/>
      <w:szCs w:val="2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5E241-0E47-4211-B58C-DA8824D2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CONSILIUL JUDETEAN HARGHITA</Company>
  <LinksUpToDate>false</LinksUpToDate>
  <CharactersWithSpaces>1201</CharactersWithSpaces>
  <SharedDoc>false</SharedDoc>
  <HLinks>
    <vt:vector size="12" baseType="variant">
      <vt:variant>
        <vt:i4>720930</vt:i4>
      </vt:variant>
      <vt:variant>
        <vt:i4>3</vt:i4>
      </vt:variant>
      <vt:variant>
        <vt:i4>0</vt:i4>
      </vt:variant>
      <vt:variant>
        <vt:i4>5</vt:i4>
      </vt:variant>
      <vt:variant>
        <vt:lpwstr>mailto:szakalitunde@judetulharghita.ro</vt:lpwstr>
      </vt:variant>
      <vt:variant>
        <vt:lpwstr/>
      </vt:variant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mailto:achizitiipublice@judetulharghita.ro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 Emese</dc:creator>
  <cp:lastModifiedBy>Biro Zoltan</cp:lastModifiedBy>
  <cp:revision>5</cp:revision>
  <cp:lastPrinted>2023-04-03T11:15:00Z</cp:lastPrinted>
  <dcterms:created xsi:type="dcterms:W3CDTF">2023-05-15T08:29:00Z</dcterms:created>
  <dcterms:modified xsi:type="dcterms:W3CDTF">2023-12-21T12:03:00Z</dcterms:modified>
  <dc:language>en-US</dc:language>
</cp:coreProperties>
</file>