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064" w:rsidRDefault="00613064" w:rsidP="00613064">
      <w:pPr>
        <w:spacing w:after="0"/>
        <w:jc w:val="both"/>
        <w:rPr>
          <w:b/>
          <w:sz w:val="26"/>
          <w:szCs w:val="26"/>
        </w:rPr>
      </w:pPr>
    </w:p>
    <w:p w:rsidR="00613064" w:rsidRDefault="00613064" w:rsidP="00892DA6">
      <w:pPr>
        <w:jc w:val="center"/>
        <w:rPr>
          <w:b/>
          <w:sz w:val="26"/>
          <w:szCs w:val="26"/>
        </w:rPr>
      </w:pPr>
    </w:p>
    <w:p w:rsidR="00892DA6" w:rsidRDefault="009818DC" w:rsidP="007D175C">
      <w:pPr>
        <w:spacing w:after="120"/>
        <w:jc w:val="center"/>
        <w:rPr>
          <w:b/>
          <w:sz w:val="26"/>
          <w:szCs w:val="26"/>
        </w:rPr>
      </w:pPr>
      <w:r>
        <w:rPr>
          <w:b/>
          <w:sz w:val="26"/>
          <w:szCs w:val="26"/>
        </w:rPr>
        <w:t>DECLARAŢIE</w:t>
      </w:r>
    </w:p>
    <w:p w:rsidR="00C85382" w:rsidRDefault="009818DC" w:rsidP="00893AC5">
      <w:pPr>
        <w:jc w:val="center"/>
        <w:rPr>
          <w:sz w:val="26"/>
          <w:szCs w:val="26"/>
        </w:rPr>
      </w:pPr>
      <w:r>
        <w:rPr>
          <w:b/>
          <w:sz w:val="26"/>
          <w:szCs w:val="26"/>
        </w:rPr>
        <w:t xml:space="preserve">privind </w:t>
      </w:r>
      <w:r w:rsidR="00C85382">
        <w:rPr>
          <w:b/>
          <w:sz w:val="26"/>
          <w:szCs w:val="26"/>
        </w:rPr>
        <w:t xml:space="preserve">existenţa </w:t>
      </w:r>
      <w:r w:rsidR="00C85382" w:rsidRPr="00C85382">
        <w:rPr>
          <w:b/>
          <w:sz w:val="26"/>
          <w:szCs w:val="26"/>
        </w:rPr>
        <w:t>sau absenţa situaţiilor de conflict de interese</w:t>
      </w:r>
    </w:p>
    <w:p w:rsidR="0083759F" w:rsidRDefault="0083759F" w:rsidP="0083759F">
      <w:pPr>
        <w:autoSpaceDE w:val="0"/>
        <w:autoSpaceDN w:val="0"/>
        <w:adjustRightInd w:val="0"/>
        <w:spacing w:before="120" w:after="120" w:line="240" w:lineRule="auto"/>
        <w:ind w:firstLine="720"/>
        <w:jc w:val="both"/>
        <w:rPr>
          <w:sz w:val="26"/>
          <w:szCs w:val="26"/>
        </w:rPr>
      </w:pPr>
    </w:p>
    <w:p w:rsidR="00DB5EEA" w:rsidRDefault="007D175C" w:rsidP="005B0F5B">
      <w:pPr>
        <w:autoSpaceDE w:val="0"/>
        <w:autoSpaceDN w:val="0"/>
        <w:adjustRightInd w:val="0"/>
        <w:spacing w:before="120" w:after="120" w:line="240" w:lineRule="auto"/>
        <w:ind w:firstLine="567"/>
        <w:jc w:val="both"/>
        <w:rPr>
          <w:sz w:val="26"/>
          <w:szCs w:val="26"/>
        </w:rPr>
      </w:pPr>
      <w:r>
        <w:rPr>
          <w:sz w:val="26"/>
          <w:szCs w:val="26"/>
        </w:rPr>
        <w:t xml:space="preserve">Subsemnatul, </w:t>
      </w:r>
      <w:r w:rsidR="00FD2C13">
        <w:rPr>
          <w:sz w:val="26"/>
          <w:szCs w:val="26"/>
        </w:rPr>
        <w:t>____________</w:t>
      </w:r>
      <w:r w:rsidR="00EC4718">
        <w:rPr>
          <w:sz w:val="26"/>
          <w:szCs w:val="26"/>
        </w:rPr>
        <w:t>_____________</w:t>
      </w:r>
      <w:bookmarkStart w:id="0" w:name="_GoBack"/>
      <w:bookmarkEnd w:id="0"/>
      <w:r w:rsidR="00FD2C13">
        <w:rPr>
          <w:sz w:val="26"/>
          <w:szCs w:val="26"/>
        </w:rPr>
        <w:t>_</w:t>
      </w:r>
      <w:r w:rsidR="0083759F">
        <w:rPr>
          <w:sz w:val="26"/>
          <w:szCs w:val="26"/>
        </w:rPr>
        <w:t xml:space="preserve">, în calitate de </w:t>
      </w:r>
      <w:r w:rsidR="00DB5EEA">
        <w:rPr>
          <w:sz w:val="26"/>
          <w:szCs w:val="26"/>
        </w:rPr>
        <w:t xml:space="preserve">ofertant la achiziția directă </w:t>
      </w:r>
      <w:r w:rsidR="0083759F">
        <w:rPr>
          <w:sz w:val="26"/>
          <w:szCs w:val="26"/>
        </w:rPr>
        <w:t xml:space="preserve"> </w:t>
      </w:r>
      <w:r w:rsidR="00DB5EEA">
        <w:rPr>
          <w:sz w:val="26"/>
          <w:szCs w:val="26"/>
        </w:rPr>
        <w:t xml:space="preserve">de </w:t>
      </w:r>
      <w:r w:rsidR="005F2191">
        <w:rPr>
          <w:sz w:val="26"/>
          <w:szCs w:val="26"/>
        </w:rPr>
        <w:t xml:space="preserve"> </w:t>
      </w:r>
      <w:r w:rsidR="00B64CF4">
        <w:rPr>
          <w:sz w:val="26"/>
          <w:szCs w:val="26"/>
        </w:rPr>
        <w:t>servicii</w:t>
      </w:r>
      <w:r w:rsidR="004B5203">
        <w:rPr>
          <w:sz w:val="26"/>
          <w:szCs w:val="26"/>
        </w:rPr>
        <w:t>/produse</w:t>
      </w:r>
      <w:r w:rsidR="00DB5EEA">
        <w:rPr>
          <w:sz w:val="26"/>
          <w:szCs w:val="26"/>
        </w:rPr>
        <w:t xml:space="preserve">________________________________  cod CPV____________ organizat de </w:t>
      </w:r>
      <w:r w:rsidR="005F2191">
        <w:rPr>
          <w:sz w:val="26"/>
          <w:szCs w:val="26"/>
        </w:rPr>
        <w:t>,</w:t>
      </w:r>
      <w:r w:rsidR="0083759F">
        <w:rPr>
          <w:sz w:val="26"/>
          <w:szCs w:val="26"/>
        </w:rPr>
        <w:t xml:space="preserve"> </w:t>
      </w:r>
      <w:r w:rsidR="00DB5EEA">
        <w:rPr>
          <w:sz w:val="26"/>
          <w:szCs w:val="26"/>
        </w:rPr>
        <w:t>Asociația de Dezvoltare Intercomunitară de Dezvoltare Rurală a Consiliului</w:t>
      </w:r>
      <w:r w:rsidR="00DF42C6">
        <w:rPr>
          <w:sz w:val="26"/>
          <w:szCs w:val="26"/>
        </w:rPr>
        <w:t xml:space="preserve"> Judeţ</w:t>
      </w:r>
      <w:r w:rsidR="00DB5EEA">
        <w:rPr>
          <w:sz w:val="26"/>
          <w:szCs w:val="26"/>
        </w:rPr>
        <w:t>ean</w:t>
      </w:r>
      <w:r w:rsidR="00DF42C6">
        <w:rPr>
          <w:sz w:val="26"/>
          <w:szCs w:val="26"/>
        </w:rPr>
        <w:t xml:space="preserve"> </w:t>
      </w:r>
      <w:r w:rsidR="00DB5EEA">
        <w:rPr>
          <w:sz w:val="26"/>
          <w:szCs w:val="26"/>
        </w:rPr>
        <w:t xml:space="preserve">Harghita, declar pe propria răspundere, că nu sunt în situațiile prevăzute la art.60, lit. D și e. din Legea 98/2016. </w:t>
      </w:r>
    </w:p>
    <w:p w:rsidR="00DB5EEA" w:rsidRDefault="00DB5EEA" w:rsidP="005B0F5B">
      <w:pPr>
        <w:autoSpaceDE w:val="0"/>
        <w:autoSpaceDN w:val="0"/>
        <w:adjustRightInd w:val="0"/>
        <w:spacing w:before="120" w:after="120" w:line="240" w:lineRule="auto"/>
        <w:ind w:firstLine="567"/>
        <w:jc w:val="both"/>
        <w:rPr>
          <w:sz w:val="26"/>
          <w:szCs w:val="26"/>
        </w:rPr>
      </w:pPr>
      <w:r>
        <w:rPr>
          <w:sz w:val="26"/>
          <w:szCs w:val="26"/>
        </w:rPr>
        <w:t>Art.60</w:t>
      </w:r>
    </w:p>
    <w:p w:rsidR="00DB5EEA" w:rsidRDefault="00DB5EEA" w:rsidP="005B0F5B">
      <w:pPr>
        <w:autoSpaceDE w:val="0"/>
        <w:autoSpaceDN w:val="0"/>
        <w:adjustRightInd w:val="0"/>
        <w:spacing w:before="120" w:after="120" w:line="240" w:lineRule="auto"/>
        <w:ind w:firstLine="567"/>
        <w:jc w:val="both"/>
        <w:rPr>
          <w:sz w:val="26"/>
          <w:szCs w:val="26"/>
        </w:rPr>
      </w:pPr>
      <w:r>
        <w:rPr>
          <w:sz w:val="26"/>
          <w:szCs w:val="26"/>
        </w:rPr>
        <w:t xml:space="preserve">Ofertantul individual/Candidatul/Ofertantul asociat/Subcontractantul propus/ Terțul susținător, care are drept membri consiliului de administrație/organului de conduceresau supervizare și/sau are acționari ori asociați semnificativi persoane care sunt soț/soție/sudă sau afin până la gradul al doilea inclusiv, ori se află în relații comerciale cu persoane cu funții de decizie în cadrul autorității contractante sau al furnizorului de servicii, de achiziție, implicat în procedura de atribuire. Ofertantul/candidatul a nominalizat printre principalele persoane desemnate pentru executare contractului persoane, care sunt soț/soție/sudă sau afin până la gradul al doilea inclusiv, ori se află în relații comerciale cu persoane cu funții de decizie în cadrul autorității contractante sau al furnizorului de servicii, de achiziție, implicat în procedura de atribuire este exclus din procedura de atribuire. </w:t>
      </w:r>
    </w:p>
    <w:p w:rsidR="00DB5EEA" w:rsidRDefault="00DB5EEA" w:rsidP="005B0F5B">
      <w:pPr>
        <w:autoSpaceDE w:val="0"/>
        <w:autoSpaceDN w:val="0"/>
        <w:adjustRightInd w:val="0"/>
        <w:spacing w:before="120" w:after="120" w:line="240" w:lineRule="auto"/>
        <w:ind w:firstLine="567"/>
        <w:jc w:val="both"/>
        <w:rPr>
          <w:sz w:val="26"/>
          <w:szCs w:val="26"/>
        </w:rPr>
      </w:pPr>
      <w:r>
        <w:rPr>
          <w:sz w:val="26"/>
          <w:szCs w:val="26"/>
        </w:rPr>
        <w:t xml:space="preserve">Persoanele din cadrul Asociației de Dezvoltare Intercomunitară de Dezvoltare Rurală a Consiliului Județean Harghita la care se raportează respectarea prevederilor art.60 din Legea 98/2016 privind achizițiile publice pentru prezenta achiziție sunt următoarele: </w:t>
      </w:r>
    </w:p>
    <w:tbl>
      <w:tblPr>
        <w:tblW w:w="912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2747"/>
        <w:gridCol w:w="2742"/>
        <w:gridCol w:w="2796"/>
      </w:tblGrid>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Nr.crt</w:t>
            </w:r>
          </w:p>
        </w:tc>
        <w:tc>
          <w:tcPr>
            <w:tcW w:w="2747"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 xml:space="preserve">Consiliul </w:t>
            </w:r>
          </w:p>
        </w:tc>
        <w:tc>
          <w:tcPr>
            <w:tcW w:w="2742" w:type="dxa"/>
            <w:shd w:val="clear" w:color="auto" w:fill="auto"/>
          </w:tcPr>
          <w:p w:rsidR="00DB5EEA" w:rsidRPr="00DB5EEA" w:rsidRDefault="00DB5EEA" w:rsidP="00DB5EEA">
            <w:pPr>
              <w:spacing w:after="0" w:line="240" w:lineRule="auto"/>
              <w:jc w:val="center"/>
              <w:rPr>
                <w:rFonts w:cstheme="minorHAnsi"/>
                <w:b/>
                <w:sz w:val="26"/>
                <w:szCs w:val="26"/>
              </w:rPr>
            </w:pPr>
            <w:r w:rsidRPr="00DB5EEA">
              <w:rPr>
                <w:rFonts w:cstheme="minorHAnsi"/>
                <w:b/>
                <w:sz w:val="26"/>
                <w:szCs w:val="26"/>
              </w:rPr>
              <w:t>Reprezentant</w:t>
            </w:r>
          </w:p>
        </w:tc>
        <w:tc>
          <w:tcPr>
            <w:tcW w:w="2796" w:type="dxa"/>
            <w:shd w:val="clear" w:color="auto" w:fill="auto"/>
          </w:tcPr>
          <w:p w:rsidR="00DB5EEA" w:rsidRPr="00DB5EEA" w:rsidRDefault="00DB5EEA" w:rsidP="00DB5EEA">
            <w:pPr>
              <w:spacing w:after="0" w:line="240" w:lineRule="auto"/>
              <w:jc w:val="center"/>
              <w:rPr>
                <w:rFonts w:cstheme="minorHAnsi"/>
                <w:b/>
                <w:sz w:val="26"/>
                <w:szCs w:val="26"/>
              </w:rPr>
            </w:pPr>
            <w:r w:rsidRPr="00DB5EEA">
              <w:rPr>
                <w:rFonts w:cstheme="minorHAnsi"/>
                <w:b/>
                <w:sz w:val="26"/>
                <w:szCs w:val="26"/>
              </w:rPr>
              <w:t>Obs.</w:t>
            </w: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1</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Consiliul Judeţean Harghita</w:t>
            </w:r>
          </w:p>
        </w:tc>
        <w:tc>
          <w:tcPr>
            <w:tcW w:w="2742" w:type="dxa"/>
            <w:shd w:val="clear" w:color="auto" w:fill="auto"/>
          </w:tcPr>
          <w:p w:rsidR="00DB5EEA" w:rsidRPr="00DB5EEA" w:rsidRDefault="00DB5EEA" w:rsidP="00DB5EEA">
            <w:pPr>
              <w:spacing w:after="0" w:line="240" w:lineRule="auto"/>
              <w:rPr>
                <w:rFonts w:cstheme="minorHAnsi"/>
                <w:sz w:val="26"/>
                <w:szCs w:val="26"/>
                <w:lang w:val="hu-HU"/>
              </w:rPr>
            </w:pPr>
            <w:r w:rsidRPr="00DB5EEA">
              <w:rPr>
                <w:rFonts w:cstheme="minorHAnsi"/>
                <w:sz w:val="26"/>
                <w:szCs w:val="26"/>
                <w:lang w:val="hu-HU"/>
              </w:rPr>
              <w:t>Benedek Székedy Sándor</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875994"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2</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Atid</w:t>
            </w:r>
          </w:p>
        </w:tc>
        <w:tc>
          <w:tcPr>
            <w:tcW w:w="2742" w:type="dxa"/>
            <w:shd w:val="clear" w:color="auto" w:fill="auto"/>
          </w:tcPr>
          <w:p w:rsidR="00DB5EEA" w:rsidRPr="00DB5EEA" w:rsidRDefault="00D12FF0" w:rsidP="00DB5EEA">
            <w:pPr>
              <w:spacing w:after="0" w:line="240" w:lineRule="auto"/>
              <w:rPr>
                <w:rFonts w:cstheme="minorHAnsi"/>
                <w:sz w:val="26"/>
                <w:szCs w:val="26"/>
              </w:rPr>
            </w:pPr>
            <w:r>
              <w:rPr>
                <w:rFonts w:cstheme="minorHAnsi"/>
                <w:sz w:val="26"/>
                <w:szCs w:val="26"/>
              </w:rPr>
              <w:t>SZ</w:t>
            </w:r>
            <w:r>
              <w:rPr>
                <w:rFonts w:cstheme="minorHAnsi"/>
                <w:sz w:val="26"/>
                <w:szCs w:val="26"/>
                <w:lang w:val="hu-HU"/>
              </w:rPr>
              <w:t>ő</w:t>
            </w:r>
            <w:r w:rsidR="00DB5EEA" w:rsidRPr="00DB5EEA">
              <w:rPr>
                <w:rFonts w:cstheme="minorHAnsi"/>
                <w:sz w:val="26"/>
                <w:szCs w:val="26"/>
              </w:rPr>
              <w:t>cs László</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875994"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3</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Avramesti</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Simó Dezső Szabolcs</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4</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Bilbor</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Trif Ilie</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5</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Căpâlniţa</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Benedek László</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6</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Cârţa</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Gábor Tibor</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7</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Ciceu</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Péter Lukács</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8</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Ciucsângeorgiu</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György József</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9</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Ciumani</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Márton László Szilárd</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10</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Corund</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Katona Mihály</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11</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Cozmeni</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Szántó László</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12</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Cristuru Secuiesc</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Rafai Emil</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13</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Dăneşti</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Bójte Csongor Ernő</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r w:rsidRPr="00DB5EEA">
              <w:rPr>
                <w:rFonts w:cstheme="minorHAnsi"/>
                <w:sz w:val="26"/>
                <w:szCs w:val="26"/>
              </w:rPr>
              <w:t>Presedintele asoc.</w:t>
            </w: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14</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Dârjiu</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István Adrián</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15</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Dealu</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Bálint Elemér Imre</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lastRenderedPageBreak/>
              <w:t>16</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Ditrău</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Puskás Elemér</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17</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Feliceni</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Sándor József</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18</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Frumoasa</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Ferencz Tibor</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19</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Lăzarea</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Danguly Ervin</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20</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Lueta</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Mihály Dénes</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21</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Lunca de Jos</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Gergely Károly</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22</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Lunca de Sus</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Pap Imre</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23</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Mărtiniş</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Jakab Attila</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24</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Mihăileni</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Izsák Székely Lóránt</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25</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Mugeni</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Farkas Mózes</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26</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Păuleni Ciuc</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Ferencz Csaba</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27</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Plăieşii de Jos</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András Zoltán</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28</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Porumbeni</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Gyerkó Levente</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29</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Remetea</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Laczkó-Albert Elemér</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30</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Satu Mare</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Kovács Imre</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31</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Sărmaş</w:t>
            </w:r>
          </w:p>
        </w:tc>
        <w:tc>
          <w:tcPr>
            <w:tcW w:w="2742" w:type="dxa"/>
            <w:shd w:val="clear" w:color="auto" w:fill="auto"/>
          </w:tcPr>
          <w:p w:rsidR="00DB5EEA" w:rsidRPr="00DB5EEA" w:rsidRDefault="00110370" w:rsidP="00DB5EEA">
            <w:pPr>
              <w:spacing w:after="0" w:line="240" w:lineRule="auto"/>
              <w:rPr>
                <w:rFonts w:cstheme="minorHAnsi"/>
                <w:sz w:val="26"/>
                <w:szCs w:val="26"/>
              </w:rPr>
            </w:pPr>
            <w:r>
              <w:rPr>
                <w:rFonts w:cstheme="minorHAnsi"/>
                <w:sz w:val="26"/>
                <w:szCs w:val="26"/>
              </w:rPr>
              <w:t>Deac Marinel Vasile</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32</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Sânsimion</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Kozma István Florin</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33</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Sântimbru</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Kencse Előd</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34</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Siculeni</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Szentes Csaba</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35</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Subcetate</w:t>
            </w:r>
          </w:p>
        </w:tc>
        <w:tc>
          <w:tcPr>
            <w:tcW w:w="2742" w:type="dxa"/>
            <w:shd w:val="clear" w:color="auto" w:fill="auto"/>
          </w:tcPr>
          <w:p w:rsidR="00DB5EEA" w:rsidRPr="00DB5EEA" w:rsidRDefault="00110370" w:rsidP="00DB5EEA">
            <w:pPr>
              <w:spacing w:after="0" w:line="240" w:lineRule="auto"/>
              <w:rPr>
                <w:rFonts w:cstheme="minorHAnsi"/>
                <w:sz w:val="26"/>
                <w:szCs w:val="26"/>
              </w:rPr>
            </w:pPr>
            <w:r>
              <w:rPr>
                <w:rFonts w:cstheme="minorHAnsi"/>
                <w:sz w:val="26"/>
                <w:szCs w:val="26"/>
              </w:rPr>
              <w:t>Csíki Péter Csilla</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36</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Suseni</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Egyed József</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37</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Tomeşti</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Kedves Róbert</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38</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Tuşnad</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György József</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39</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Ulieş</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György Sándor</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40</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 xml:space="preserve">Vărşag </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Tamás Ernő</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B127F3"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41</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Vlăhiţa</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Molnár Tibor</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DB5EEA" w:rsidRPr="00875994" w:rsidTr="00E26CE4">
        <w:tc>
          <w:tcPr>
            <w:tcW w:w="841" w:type="dxa"/>
            <w:shd w:val="clear" w:color="auto" w:fill="auto"/>
          </w:tcPr>
          <w:p w:rsidR="00DB5EEA" w:rsidRPr="00DB5EEA" w:rsidRDefault="00DB5EEA" w:rsidP="00DB5EEA">
            <w:pPr>
              <w:spacing w:after="0" w:line="240" w:lineRule="auto"/>
              <w:rPr>
                <w:rFonts w:cstheme="minorHAnsi"/>
                <w:b/>
                <w:sz w:val="26"/>
                <w:szCs w:val="26"/>
              </w:rPr>
            </w:pPr>
            <w:r w:rsidRPr="00DB5EEA">
              <w:rPr>
                <w:rFonts w:cstheme="minorHAnsi"/>
                <w:b/>
                <w:sz w:val="26"/>
                <w:szCs w:val="26"/>
              </w:rPr>
              <w:t>42</w:t>
            </w:r>
          </w:p>
        </w:tc>
        <w:tc>
          <w:tcPr>
            <w:tcW w:w="2747"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Zetea</w:t>
            </w: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Nagy Attila</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p>
        </w:tc>
      </w:tr>
      <w:tr w:rsidR="00E26CE4" w:rsidRPr="00875994" w:rsidTr="00E26CE4">
        <w:tc>
          <w:tcPr>
            <w:tcW w:w="841" w:type="dxa"/>
            <w:shd w:val="clear" w:color="auto" w:fill="auto"/>
          </w:tcPr>
          <w:p w:rsidR="00E26CE4" w:rsidRPr="00DB5EEA" w:rsidRDefault="00E26CE4" w:rsidP="00DB5EEA">
            <w:pPr>
              <w:spacing w:after="0" w:line="240" w:lineRule="auto"/>
              <w:rPr>
                <w:rFonts w:cstheme="minorHAnsi"/>
                <w:b/>
                <w:sz w:val="26"/>
                <w:szCs w:val="26"/>
              </w:rPr>
            </w:pPr>
            <w:r>
              <w:rPr>
                <w:rFonts w:cstheme="minorHAnsi"/>
                <w:b/>
                <w:sz w:val="26"/>
                <w:szCs w:val="26"/>
              </w:rPr>
              <w:t>43</w:t>
            </w:r>
          </w:p>
        </w:tc>
        <w:tc>
          <w:tcPr>
            <w:tcW w:w="2747" w:type="dxa"/>
            <w:shd w:val="clear" w:color="auto" w:fill="auto"/>
          </w:tcPr>
          <w:p w:rsidR="00E26CE4" w:rsidRPr="00DB5EEA" w:rsidRDefault="00E26CE4" w:rsidP="00DB5EEA">
            <w:pPr>
              <w:spacing w:after="0" w:line="240" w:lineRule="auto"/>
              <w:rPr>
                <w:rFonts w:cstheme="minorHAnsi"/>
                <w:sz w:val="26"/>
                <w:szCs w:val="26"/>
              </w:rPr>
            </w:pPr>
            <w:r>
              <w:rPr>
                <w:rFonts w:cstheme="minorHAnsi"/>
                <w:sz w:val="26"/>
                <w:szCs w:val="26"/>
              </w:rPr>
              <w:t>Satu Mare</w:t>
            </w:r>
          </w:p>
        </w:tc>
        <w:tc>
          <w:tcPr>
            <w:tcW w:w="2742" w:type="dxa"/>
            <w:shd w:val="clear" w:color="auto" w:fill="auto"/>
          </w:tcPr>
          <w:p w:rsidR="00E26CE4" w:rsidRPr="00E26CE4" w:rsidRDefault="00E26CE4" w:rsidP="00DB5EEA">
            <w:pPr>
              <w:spacing w:after="0" w:line="240" w:lineRule="auto"/>
              <w:rPr>
                <w:rFonts w:cstheme="minorHAnsi"/>
                <w:sz w:val="26"/>
                <w:szCs w:val="26"/>
                <w:lang w:val="hu-HU"/>
              </w:rPr>
            </w:pPr>
            <w:r>
              <w:rPr>
                <w:rFonts w:cstheme="minorHAnsi"/>
                <w:sz w:val="26"/>
                <w:szCs w:val="26"/>
                <w:lang w:val="hu-HU"/>
              </w:rPr>
              <w:t>Kovács Imre</w:t>
            </w:r>
          </w:p>
        </w:tc>
        <w:tc>
          <w:tcPr>
            <w:tcW w:w="2796" w:type="dxa"/>
            <w:shd w:val="clear" w:color="auto" w:fill="auto"/>
          </w:tcPr>
          <w:p w:rsidR="00E26CE4" w:rsidRPr="00DB5EEA" w:rsidRDefault="00E26CE4" w:rsidP="00DB5EEA">
            <w:pPr>
              <w:spacing w:after="0" w:line="240" w:lineRule="auto"/>
              <w:jc w:val="center"/>
              <w:rPr>
                <w:rFonts w:cstheme="minorHAnsi"/>
                <w:sz w:val="26"/>
                <w:szCs w:val="26"/>
              </w:rPr>
            </w:pPr>
          </w:p>
        </w:tc>
      </w:tr>
      <w:tr w:rsidR="00E26CE4" w:rsidRPr="00875994" w:rsidTr="00E26CE4">
        <w:tc>
          <w:tcPr>
            <w:tcW w:w="841" w:type="dxa"/>
            <w:shd w:val="clear" w:color="auto" w:fill="auto"/>
          </w:tcPr>
          <w:p w:rsidR="00E26CE4" w:rsidRDefault="00E26CE4" w:rsidP="00DB5EEA">
            <w:pPr>
              <w:spacing w:after="0" w:line="240" w:lineRule="auto"/>
              <w:rPr>
                <w:rFonts w:cstheme="minorHAnsi"/>
                <w:b/>
                <w:sz w:val="26"/>
                <w:szCs w:val="26"/>
              </w:rPr>
            </w:pPr>
            <w:r>
              <w:rPr>
                <w:rFonts w:cstheme="minorHAnsi"/>
                <w:b/>
                <w:sz w:val="26"/>
                <w:szCs w:val="26"/>
              </w:rPr>
              <w:t>44</w:t>
            </w:r>
          </w:p>
        </w:tc>
        <w:tc>
          <w:tcPr>
            <w:tcW w:w="2747" w:type="dxa"/>
            <w:shd w:val="clear" w:color="auto" w:fill="auto"/>
          </w:tcPr>
          <w:p w:rsidR="00E26CE4" w:rsidRDefault="00E26CE4" w:rsidP="00DB5EEA">
            <w:pPr>
              <w:spacing w:after="0" w:line="240" w:lineRule="auto"/>
              <w:rPr>
                <w:rFonts w:cstheme="minorHAnsi"/>
                <w:sz w:val="26"/>
                <w:szCs w:val="26"/>
              </w:rPr>
            </w:pPr>
            <w:r>
              <w:rPr>
                <w:rFonts w:cstheme="minorHAnsi"/>
                <w:sz w:val="26"/>
                <w:szCs w:val="26"/>
              </w:rPr>
              <w:t>Praid</w:t>
            </w:r>
          </w:p>
        </w:tc>
        <w:tc>
          <w:tcPr>
            <w:tcW w:w="2742" w:type="dxa"/>
            <w:shd w:val="clear" w:color="auto" w:fill="auto"/>
          </w:tcPr>
          <w:p w:rsidR="00E26CE4" w:rsidRDefault="00E26CE4" w:rsidP="00DB5EEA">
            <w:pPr>
              <w:spacing w:after="0" w:line="240" w:lineRule="auto"/>
              <w:rPr>
                <w:rFonts w:cstheme="minorHAnsi"/>
                <w:sz w:val="26"/>
                <w:szCs w:val="26"/>
                <w:lang w:val="hu-HU"/>
              </w:rPr>
            </w:pPr>
            <w:r>
              <w:rPr>
                <w:rFonts w:cstheme="minorHAnsi"/>
                <w:sz w:val="26"/>
                <w:szCs w:val="26"/>
                <w:lang w:val="hu-HU"/>
              </w:rPr>
              <w:t>Bokor Alexandru</w:t>
            </w:r>
          </w:p>
        </w:tc>
        <w:tc>
          <w:tcPr>
            <w:tcW w:w="2796" w:type="dxa"/>
            <w:shd w:val="clear" w:color="auto" w:fill="auto"/>
          </w:tcPr>
          <w:p w:rsidR="00E26CE4" w:rsidRPr="00DB5EEA" w:rsidRDefault="00E26CE4" w:rsidP="00DB5EEA">
            <w:pPr>
              <w:spacing w:after="0" w:line="240" w:lineRule="auto"/>
              <w:jc w:val="center"/>
              <w:rPr>
                <w:rFonts w:cstheme="minorHAnsi"/>
                <w:sz w:val="26"/>
                <w:szCs w:val="26"/>
              </w:rPr>
            </w:pPr>
          </w:p>
        </w:tc>
      </w:tr>
      <w:tr w:rsidR="00E26CE4" w:rsidRPr="00875994" w:rsidTr="00E26CE4">
        <w:tc>
          <w:tcPr>
            <w:tcW w:w="841" w:type="dxa"/>
            <w:shd w:val="clear" w:color="auto" w:fill="auto"/>
          </w:tcPr>
          <w:p w:rsidR="00E26CE4" w:rsidRDefault="00E26CE4" w:rsidP="00DB5EEA">
            <w:pPr>
              <w:spacing w:after="0" w:line="240" w:lineRule="auto"/>
              <w:rPr>
                <w:rFonts w:cstheme="minorHAnsi"/>
                <w:b/>
                <w:sz w:val="26"/>
                <w:szCs w:val="26"/>
              </w:rPr>
            </w:pPr>
            <w:r>
              <w:rPr>
                <w:rFonts w:cstheme="minorHAnsi"/>
                <w:b/>
                <w:sz w:val="26"/>
                <w:szCs w:val="26"/>
              </w:rPr>
              <w:t>45</w:t>
            </w:r>
          </w:p>
        </w:tc>
        <w:tc>
          <w:tcPr>
            <w:tcW w:w="2747" w:type="dxa"/>
            <w:shd w:val="clear" w:color="auto" w:fill="auto"/>
          </w:tcPr>
          <w:p w:rsidR="00E26CE4" w:rsidRDefault="00E26CE4" w:rsidP="00DB5EEA">
            <w:pPr>
              <w:spacing w:after="0" w:line="240" w:lineRule="auto"/>
              <w:rPr>
                <w:rFonts w:cstheme="minorHAnsi"/>
                <w:sz w:val="26"/>
                <w:szCs w:val="26"/>
              </w:rPr>
            </w:pPr>
            <w:r>
              <w:rPr>
                <w:rFonts w:cstheme="minorHAnsi"/>
                <w:sz w:val="26"/>
                <w:szCs w:val="26"/>
              </w:rPr>
              <w:t>Sindominic</w:t>
            </w:r>
          </w:p>
        </w:tc>
        <w:tc>
          <w:tcPr>
            <w:tcW w:w="2742" w:type="dxa"/>
            <w:shd w:val="clear" w:color="auto" w:fill="auto"/>
          </w:tcPr>
          <w:p w:rsidR="00E26CE4" w:rsidRDefault="00E26CE4" w:rsidP="00DB5EEA">
            <w:pPr>
              <w:spacing w:after="0" w:line="240" w:lineRule="auto"/>
              <w:rPr>
                <w:rFonts w:cstheme="minorHAnsi"/>
                <w:sz w:val="26"/>
                <w:szCs w:val="26"/>
                <w:lang w:val="hu-HU"/>
              </w:rPr>
            </w:pPr>
            <w:r>
              <w:rPr>
                <w:rFonts w:cstheme="minorHAnsi"/>
                <w:sz w:val="26"/>
                <w:szCs w:val="26"/>
                <w:lang w:val="hu-HU"/>
              </w:rPr>
              <w:t>Karda Robert</w:t>
            </w:r>
          </w:p>
        </w:tc>
        <w:tc>
          <w:tcPr>
            <w:tcW w:w="2796" w:type="dxa"/>
            <w:shd w:val="clear" w:color="auto" w:fill="auto"/>
          </w:tcPr>
          <w:p w:rsidR="00E26CE4" w:rsidRPr="00DB5EEA" w:rsidRDefault="00E26CE4" w:rsidP="00DB5EEA">
            <w:pPr>
              <w:spacing w:after="0" w:line="240" w:lineRule="auto"/>
              <w:jc w:val="center"/>
              <w:rPr>
                <w:rFonts w:cstheme="minorHAnsi"/>
                <w:sz w:val="26"/>
                <w:szCs w:val="26"/>
              </w:rPr>
            </w:pPr>
          </w:p>
        </w:tc>
      </w:tr>
      <w:tr w:rsidR="00E26CE4" w:rsidRPr="00875994" w:rsidTr="00E26CE4">
        <w:tc>
          <w:tcPr>
            <w:tcW w:w="841" w:type="dxa"/>
            <w:shd w:val="clear" w:color="auto" w:fill="auto"/>
          </w:tcPr>
          <w:p w:rsidR="00E26CE4" w:rsidRDefault="00E26CE4" w:rsidP="00DB5EEA">
            <w:pPr>
              <w:spacing w:after="0" w:line="240" w:lineRule="auto"/>
              <w:rPr>
                <w:rFonts w:cstheme="minorHAnsi"/>
                <w:b/>
                <w:sz w:val="26"/>
                <w:szCs w:val="26"/>
              </w:rPr>
            </w:pPr>
            <w:r>
              <w:rPr>
                <w:rFonts w:cstheme="minorHAnsi"/>
                <w:b/>
                <w:sz w:val="26"/>
                <w:szCs w:val="26"/>
              </w:rPr>
              <w:t>46</w:t>
            </w:r>
          </w:p>
        </w:tc>
        <w:tc>
          <w:tcPr>
            <w:tcW w:w="2747" w:type="dxa"/>
            <w:shd w:val="clear" w:color="auto" w:fill="auto"/>
          </w:tcPr>
          <w:p w:rsidR="00E26CE4" w:rsidRDefault="00E26CE4" w:rsidP="00DB5EEA">
            <w:pPr>
              <w:spacing w:after="0" w:line="240" w:lineRule="auto"/>
              <w:rPr>
                <w:rFonts w:cstheme="minorHAnsi"/>
                <w:sz w:val="26"/>
                <w:szCs w:val="26"/>
              </w:rPr>
            </w:pPr>
            <w:r>
              <w:rPr>
                <w:rFonts w:cstheme="minorHAnsi"/>
                <w:sz w:val="26"/>
                <w:szCs w:val="26"/>
              </w:rPr>
              <w:t>Simonesti</w:t>
            </w:r>
          </w:p>
        </w:tc>
        <w:tc>
          <w:tcPr>
            <w:tcW w:w="2742" w:type="dxa"/>
            <w:shd w:val="clear" w:color="auto" w:fill="auto"/>
          </w:tcPr>
          <w:p w:rsidR="00E26CE4" w:rsidRDefault="00E26CE4" w:rsidP="00DB5EEA">
            <w:pPr>
              <w:spacing w:after="0" w:line="240" w:lineRule="auto"/>
              <w:rPr>
                <w:rFonts w:cstheme="minorHAnsi"/>
                <w:sz w:val="26"/>
                <w:szCs w:val="26"/>
                <w:lang w:val="hu-HU"/>
              </w:rPr>
            </w:pPr>
            <w:r>
              <w:rPr>
                <w:rFonts w:cstheme="minorHAnsi"/>
                <w:sz w:val="26"/>
                <w:szCs w:val="26"/>
                <w:lang w:val="hu-HU"/>
              </w:rPr>
              <w:t>Péter Zoltán</w:t>
            </w:r>
          </w:p>
        </w:tc>
        <w:tc>
          <w:tcPr>
            <w:tcW w:w="2796" w:type="dxa"/>
            <w:shd w:val="clear" w:color="auto" w:fill="auto"/>
          </w:tcPr>
          <w:p w:rsidR="00E26CE4" w:rsidRPr="00DB5EEA" w:rsidRDefault="00E26CE4" w:rsidP="00DB5EEA">
            <w:pPr>
              <w:spacing w:after="0" w:line="240" w:lineRule="auto"/>
              <w:jc w:val="center"/>
              <w:rPr>
                <w:rFonts w:cstheme="minorHAnsi"/>
                <w:sz w:val="26"/>
                <w:szCs w:val="26"/>
              </w:rPr>
            </w:pPr>
          </w:p>
        </w:tc>
      </w:tr>
      <w:tr w:rsidR="00E26CE4" w:rsidRPr="00875994" w:rsidTr="00E26CE4">
        <w:tc>
          <w:tcPr>
            <w:tcW w:w="841" w:type="dxa"/>
            <w:shd w:val="clear" w:color="auto" w:fill="auto"/>
          </w:tcPr>
          <w:p w:rsidR="00E26CE4" w:rsidRDefault="00E26CE4" w:rsidP="00DB5EEA">
            <w:pPr>
              <w:spacing w:after="0" w:line="240" w:lineRule="auto"/>
              <w:rPr>
                <w:rFonts w:cstheme="minorHAnsi"/>
                <w:b/>
                <w:sz w:val="26"/>
                <w:szCs w:val="26"/>
              </w:rPr>
            </w:pPr>
            <w:r>
              <w:rPr>
                <w:rFonts w:cstheme="minorHAnsi"/>
                <w:b/>
                <w:sz w:val="26"/>
                <w:szCs w:val="26"/>
              </w:rPr>
              <w:t>47</w:t>
            </w:r>
          </w:p>
        </w:tc>
        <w:tc>
          <w:tcPr>
            <w:tcW w:w="2747" w:type="dxa"/>
            <w:shd w:val="clear" w:color="auto" w:fill="auto"/>
          </w:tcPr>
          <w:p w:rsidR="00E26CE4" w:rsidRDefault="00E26CE4" w:rsidP="00DB5EEA">
            <w:pPr>
              <w:spacing w:after="0" w:line="240" w:lineRule="auto"/>
              <w:rPr>
                <w:rFonts w:cstheme="minorHAnsi"/>
                <w:sz w:val="26"/>
                <w:szCs w:val="26"/>
              </w:rPr>
            </w:pPr>
            <w:r>
              <w:rPr>
                <w:rFonts w:cstheme="minorHAnsi"/>
                <w:sz w:val="26"/>
                <w:szCs w:val="26"/>
              </w:rPr>
              <w:t>Lupeni</w:t>
            </w:r>
          </w:p>
        </w:tc>
        <w:tc>
          <w:tcPr>
            <w:tcW w:w="2742" w:type="dxa"/>
            <w:shd w:val="clear" w:color="auto" w:fill="auto"/>
          </w:tcPr>
          <w:p w:rsidR="00E26CE4" w:rsidRDefault="00E26CE4" w:rsidP="00DB5EEA">
            <w:pPr>
              <w:spacing w:after="0" w:line="240" w:lineRule="auto"/>
              <w:rPr>
                <w:rFonts w:cstheme="minorHAnsi"/>
                <w:sz w:val="26"/>
                <w:szCs w:val="26"/>
                <w:lang w:val="hu-HU"/>
              </w:rPr>
            </w:pPr>
            <w:r>
              <w:rPr>
                <w:rFonts w:cstheme="minorHAnsi"/>
                <w:sz w:val="26"/>
                <w:szCs w:val="26"/>
                <w:lang w:val="hu-HU"/>
              </w:rPr>
              <w:t>Kovács Lehel</w:t>
            </w:r>
          </w:p>
        </w:tc>
        <w:tc>
          <w:tcPr>
            <w:tcW w:w="2796" w:type="dxa"/>
            <w:shd w:val="clear" w:color="auto" w:fill="auto"/>
          </w:tcPr>
          <w:p w:rsidR="00E26CE4" w:rsidRPr="00DB5EEA" w:rsidRDefault="00E26CE4" w:rsidP="00DB5EEA">
            <w:pPr>
              <w:spacing w:after="0" w:line="240" w:lineRule="auto"/>
              <w:jc w:val="center"/>
              <w:rPr>
                <w:rFonts w:cstheme="minorHAnsi"/>
                <w:sz w:val="26"/>
                <w:szCs w:val="26"/>
              </w:rPr>
            </w:pPr>
          </w:p>
        </w:tc>
      </w:tr>
      <w:tr w:rsidR="00DB5EEA" w:rsidRPr="00701A8A" w:rsidTr="00E26CE4">
        <w:tc>
          <w:tcPr>
            <w:tcW w:w="841" w:type="dxa"/>
            <w:shd w:val="clear" w:color="auto" w:fill="auto"/>
          </w:tcPr>
          <w:p w:rsidR="00DB5EEA" w:rsidRPr="00DB5EEA" w:rsidRDefault="00E26CE4" w:rsidP="00DB5EEA">
            <w:pPr>
              <w:spacing w:after="0" w:line="240" w:lineRule="auto"/>
              <w:rPr>
                <w:rFonts w:cstheme="minorHAnsi"/>
                <w:b/>
                <w:sz w:val="26"/>
                <w:szCs w:val="26"/>
              </w:rPr>
            </w:pPr>
            <w:r>
              <w:rPr>
                <w:rFonts w:cstheme="minorHAnsi"/>
                <w:b/>
                <w:sz w:val="26"/>
                <w:szCs w:val="26"/>
              </w:rPr>
              <w:t>48</w:t>
            </w:r>
          </w:p>
        </w:tc>
        <w:tc>
          <w:tcPr>
            <w:tcW w:w="2747" w:type="dxa"/>
            <w:shd w:val="clear" w:color="auto" w:fill="auto"/>
          </w:tcPr>
          <w:p w:rsidR="00DB5EEA" w:rsidRPr="00DB5EEA" w:rsidRDefault="00DB5EEA" w:rsidP="00DB5EEA">
            <w:pPr>
              <w:spacing w:after="0" w:line="240" w:lineRule="auto"/>
              <w:jc w:val="right"/>
              <w:rPr>
                <w:rFonts w:cstheme="minorHAnsi"/>
                <w:b/>
                <w:sz w:val="26"/>
                <w:szCs w:val="26"/>
              </w:rPr>
            </w:pPr>
          </w:p>
        </w:tc>
        <w:tc>
          <w:tcPr>
            <w:tcW w:w="2742" w:type="dxa"/>
            <w:shd w:val="clear" w:color="auto" w:fill="auto"/>
          </w:tcPr>
          <w:p w:rsidR="00DB5EEA" w:rsidRPr="00DB5EEA" w:rsidRDefault="00DB5EEA" w:rsidP="00DB5EEA">
            <w:pPr>
              <w:spacing w:after="0" w:line="240" w:lineRule="auto"/>
              <w:rPr>
                <w:rFonts w:cstheme="minorHAnsi"/>
                <w:sz w:val="26"/>
                <w:szCs w:val="26"/>
              </w:rPr>
            </w:pPr>
            <w:r w:rsidRPr="00DB5EEA">
              <w:rPr>
                <w:rFonts w:cstheme="minorHAnsi"/>
                <w:sz w:val="26"/>
                <w:szCs w:val="26"/>
              </w:rPr>
              <w:t>Márton Stefan</w:t>
            </w:r>
          </w:p>
        </w:tc>
        <w:tc>
          <w:tcPr>
            <w:tcW w:w="2796" w:type="dxa"/>
            <w:shd w:val="clear" w:color="auto" w:fill="auto"/>
          </w:tcPr>
          <w:p w:rsidR="00DB5EEA" w:rsidRPr="00DB5EEA" w:rsidRDefault="00DB5EEA" w:rsidP="00DB5EEA">
            <w:pPr>
              <w:spacing w:after="0" w:line="240" w:lineRule="auto"/>
              <w:jc w:val="center"/>
              <w:rPr>
                <w:rFonts w:cstheme="minorHAnsi"/>
                <w:sz w:val="26"/>
                <w:szCs w:val="26"/>
              </w:rPr>
            </w:pPr>
            <w:r w:rsidRPr="00DB5EEA">
              <w:rPr>
                <w:rFonts w:cstheme="minorHAnsi"/>
                <w:sz w:val="26"/>
                <w:szCs w:val="26"/>
              </w:rPr>
              <w:t>Director executiv</w:t>
            </w:r>
          </w:p>
        </w:tc>
      </w:tr>
    </w:tbl>
    <w:p w:rsidR="00DB5EEA" w:rsidRDefault="00DB5EEA" w:rsidP="005B0F5B">
      <w:pPr>
        <w:autoSpaceDE w:val="0"/>
        <w:autoSpaceDN w:val="0"/>
        <w:adjustRightInd w:val="0"/>
        <w:spacing w:before="120" w:after="120" w:line="240" w:lineRule="auto"/>
        <w:ind w:firstLine="567"/>
        <w:jc w:val="both"/>
        <w:rPr>
          <w:sz w:val="26"/>
          <w:szCs w:val="26"/>
        </w:rPr>
      </w:pPr>
      <w:r>
        <w:rPr>
          <w:sz w:val="26"/>
          <w:szCs w:val="26"/>
        </w:rPr>
        <w:t xml:space="preserve">NOTĂ: prin acționar sau asociat semnificativ se înțelege persoana, care exercită drepturi aferente unor acțiuni, care, cumulată reprezintă cel puțin 10% din capitalul social sau îi conferă deținătorului cel puțin 10% din totalul drepturilor de vot în adunarea generală. </w:t>
      </w:r>
    </w:p>
    <w:p w:rsidR="0083759F" w:rsidRDefault="0083759F" w:rsidP="005B0F5B">
      <w:pPr>
        <w:spacing w:line="240" w:lineRule="auto"/>
        <w:ind w:firstLine="360"/>
        <w:jc w:val="both"/>
        <w:rPr>
          <w:rFonts w:cs="Arial"/>
          <w:color w:val="000000"/>
          <w:sz w:val="26"/>
          <w:szCs w:val="26"/>
        </w:rPr>
      </w:pPr>
      <w:r w:rsidRPr="00A7034C">
        <w:rPr>
          <w:sz w:val="26"/>
          <w:szCs w:val="26"/>
        </w:rPr>
        <w:t xml:space="preserve">Dau prezenta declaraţie cunoscând </w:t>
      </w:r>
      <w:r w:rsidRPr="00A7034C">
        <w:rPr>
          <w:rFonts w:cs="Arial"/>
          <w:color w:val="000000"/>
          <w:sz w:val="26"/>
          <w:szCs w:val="26"/>
        </w:rPr>
        <w:t>sancţiunile aplicate faptei de fals şi uz de fals în declaraţii.</w:t>
      </w:r>
    </w:p>
    <w:p w:rsidR="0083759F" w:rsidRDefault="00DB5EEA" w:rsidP="005B0F5B">
      <w:pPr>
        <w:spacing w:after="120" w:line="240" w:lineRule="auto"/>
        <w:ind w:firstLine="357"/>
        <w:rPr>
          <w:rFonts w:cs="Arial"/>
          <w:color w:val="000000"/>
          <w:sz w:val="26"/>
          <w:szCs w:val="26"/>
        </w:rPr>
      </w:pPr>
      <w:r>
        <w:rPr>
          <w:rFonts w:cs="Arial"/>
          <w:color w:val="000000"/>
          <w:sz w:val="26"/>
          <w:szCs w:val="26"/>
        </w:rPr>
        <w:t>Data_______________</w:t>
      </w:r>
    </w:p>
    <w:p w:rsidR="00DB5EEA" w:rsidRDefault="00DB5EEA" w:rsidP="005B0F5B">
      <w:pPr>
        <w:spacing w:after="120" w:line="240" w:lineRule="auto"/>
        <w:ind w:firstLine="357"/>
        <w:rPr>
          <w:rFonts w:cs="Arial"/>
          <w:color w:val="000000"/>
          <w:sz w:val="26"/>
          <w:szCs w:val="26"/>
        </w:rPr>
      </w:pPr>
      <w:r>
        <w:rPr>
          <w:rFonts w:cs="Arial"/>
          <w:color w:val="000000"/>
          <w:sz w:val="26"/>
          <w:szCs w:val="26"/>
        </w:rPr>
        <w:t>Ofertant_____________</w:t>
      </w:r>
    </w:p>
    <w:p w:rsidR="00DB5EEA" w:rsidRDefault="00DB5EEA" w:rsidP="005B0F5B">
      <w:pPr>
        <w:spacing w:after="120" w:line="240" w:lineRule="auto"/>
        <w:ind w:firstLine="357"/>
        <w:rPr>
          <w:rFonts w:cs="Arial"/>
          <w:color w:val="000000"/>
          <w:sz w:val="26"/>
          <w:szCs w:val="26"/>
        </w:rPr>
      </w:pPr>
      <w:r>
        <w:rPr>
          <w:rFonts w:cs="Arial"/>
          <w:color w:val="000000"/>
          <w:sz w:val="26"/>
          <w:szCs w:val="26"/>
        </w:rPr>
        <w:t>Semnătura, Ștampila</w:t>
      </w:r>
    </w:p>
    <w:p w:rsidR="005B0F5B" w:rsidRDefault="005B0F5B" w:rsidP="005B0F5B">
      <w:pPr>
        <w:spacing w:after="0" w:line="240" w:lineRule="auto"/>
        <w:ind w:firstLine="360"/>
        <w:jc w:val="center"/>
        <w:rPr>
          <w:rFonts w:cs="Arial"/>
          <w:color w:val="000000"/>
          <w:sz w:val="26"/>
          <w:szCs w:val="26"/>
        </w:rPr>
      </w:pPr>
    </w:p>
    <w:sectPr w:rsidR="005B0F5B" w:rsidSect="00C452D3">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26294"/>
    <w:multiLevelType w:val="hybridMultilevel"/>
    <w:tmpl w:val="8F10F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707D6"/>
    <w:multiLevelType w:val="hybridMultilevel"/>
    <w:tmpl w:val="8F10F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F4BE4"/>
    <w:multiLevelType w:val="hybridMultilevel"/>
    <w:tmpl w:val="F74CD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hyphenationZone w:val="425"/>
  <w:characterSpacingControl w:val="doNotCompress"/>
  <w:compat>
    <w:useFELayout/>
    <w:compatSetting w:name="compatibilityMode" w:uri="http://schemas.microsoft.com/office/word" w:val="12"/>
  </w:compat>
  <w:rsids>
    <w:rsidRoot w:val="00892DA6"/>
    <w:rsid w:val="0001782E"/>
    <w:rsid w:val="000456DF"/>
    <w:rsid w:val="00110370"/>
    <w:rsid w:val="00133C97"/>
    <w:rsid w:val="001C39A1"/>
    <w:rsid w:val="00253AB6"/>
    <w:rsid w:val="002D7A0F"/>
    <w:rsid w:val="00385023"/>
    <w:rsid w:val="0038552F"/>
    <w:rsid w:val="003D595D"/>
    <w:rsid w:val="00400E6C"/>
    <w:rsid w:val="004066F9"/>
    <w:rsid w:val="00470E75"/>
    <w:rsid w:val="004913CE"/>
    <w:rsid w:val="004B5203"/>
    <w:rsid w:val="004E4F69"/>
    <w:rsid w:val="0052723A"/>
    <w:rsid w:val="005617CF"/>
    <w:rsid w:val="005B0F5B"/>
    <w:rsid w:val="005C318C"/>
    <w:rsid w:val="005F2191"/>
    <w:rsid w:val="00613064"/>
    <w:rsid w:val="007B12A8"/>
    <w:rsid w:val="007D175C"/>
    <w:rsid w:val="0083759F"/>
    <w:rsid w:val="00883319"/>
    <w:rsid w:val="00892DA6"/>
    <w:rsid w:val="00893AC5"/>
    <w:rsid w:val="00913D1B"/>
    <w:rsid w:val="00946D31"/>
    <w:rsid w:val="009818DC"/>
    <w:rsid w:val="009C61DF"/>
    <w:rsid w:val="009E7C4D"/>
    <w:rsid w:val="00A17857"/>
    <w:rsid w:val="00A841B6"/>
    <w:rsid w:val="00A95780"/>
    <w:rsid w:val="00B64CF4"/>
    <w:rsid w:val="00C44A16"/>
    <w:rsid w:val="00C452D3"/>
    <w:rsid w:val="00C57026"/>
    <w:rsid w:val="00C8496A"/>
    <w:rsid w:val="00C85382"/>
    <w:rsid w:val="00CB56A8"/>
    <w:rsid w:val="00CE4F1C"/>
    <w:rsid w:val="00D044D1"/>
    <w:rsid w:val="00D12FF0"/>
    <w:rsid w:val="00D21CF8"/>
    <w:rsid w:val="00DB5EEA"/>
    <w:rsid w:val="00DD1BCB"/>
    <w:rsid w:val="00DF42C6"/>
    <w:rsid w:val="00E25B80"/>
    <w:rsid w:val="00E26CE4"/>
    <w:rsid w:val="00E34C83"/>
    <w:rsid w:val="00E352AD"/>
    <w:rsid w:val="00EC4718"/>
    <w:rsid w:val="00FA4610"/>
    <w:rsid w:val="00FD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E542B-E23D-4ADC-B238-539BF064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DA6"/>
    <w:pPr>
      <w:ind w:left="720"/>
      <w:contextualSpacing/>
    </w:pPr>
  </w:style>
  <w:style w:type="paragraph" w:styleId="FootnoteText">
    <w:name w:val="footnote text"/>
    <w:basedOn w:val="Normal"/>
    <w:link w:val="FootnoteTextChar"/>
    <w:uiPriority w:val="99"/>
    <w:semiHidden/>
    <w:unhideWhenUsed/>
    <w:rsid w:val="008375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75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524</Words>
  <Characters>2989</Characters>
  <Application>Microsoft Office Word</Application>
  <DocSecurity>0</DocSecurity>
  <Lines>24</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sboroka</dc:creator>
  <cp:lastModifiedBy>ADIDRC HR</cp:lastModifiedBy>
  <cp:revision>13</cp:revision>
  <cp:lastPrinted>2012-01-16T10:54:00Z</cp:lastPrinted>
  <dcterms:created xsi:type="dcterms:W3CDTF">2016-07-25T09:58:00Z</dcterms:created>
  <dcterms:modified xsi:type="dcterms:W3CDTF">2017-10-25T06:27:00Z</dcterms:modified>
</cp:coreProperties>
</file>